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93" w:rsidRPr="00F565D4" w:rsidRDefault="005E5193" w:rsidP="005E5193">
      <w:pPr>
        <w:spacing w:line="560" w:lineRule="exact"/>
        <w:rPr>
          <w:rFonts w:ascii="方正黑体_GBK" w:eastAsia="方正黑体_GBK"/>
          <w:sz w:val="30"/>
          <w:szCs w:val="30"/>
        </w:rPr>
      </w:pPr>
      <w:r w:rsidRPr="00F565D4">
        <w:rPr>
          <w:rFonts w:ascii="方正黑体_GBK" w:eastAsia="方正黑体_GBK" w:hint="eastAsia"/>
          <w:sz w:val="30"/>
          <w:szCs w:val="30"/>
        </w:rPr>
        <w:t>附件</w:t>
      </w:r>
      <w:r w:rsidR="00D460BD">
        <w:rPr>
          <w:rFonts w:ascii="方正黑体_GBK" w:eastAsia="方正黑体_GBK" w:hint="eastAsia"/>
          <w:sz w:val="30"/>
          <w:szCs w:val="30"/>
        </w:rPr>
        <w:t>3</w:t>
      </w:r>
    </w:p>
    <w:p w:rsidR="005E5193" w:rsidRDefault="005E5193" w:rsidP="005E5193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5E5193" w:rsidRPr="00F565D4" w:rsidRDefault="005E5193" w:rsidP="005E5193">
      <w:pPr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全国林业和草原教学名师</w:t>
      </w:r>
      <w:r w:rsidRPr="00F565D4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遴选办法</w:t>
      </w:r>
    </w:p>
    <w:p w:rsidR="005E5193" w:rsidRPr="008B4AE4" w:rsidRDefault="005E5193" w:rsidP="005E5193">
      <w:pPr>
        <w:spacing w:line="560" w:lineRule="exact"/>
        <w:jc w:val="center"/>
        <w:rPr>
          <w:rFonts w:ascii="方正楷体_GBK" w:eastAsia="方正楷体_GBK" w:hAnsi="宋体" w:cs="宋体"/>
          <w:color w:val="000000"/>
          <w:kern w:val="0"/>
          <w:sz w:val="30"/>
          <w:szCs w:val="30"/>
        </w:rPr>
      </w:pPr>
      <w:r w:rsidRPr="008B4AE4">
        <w:rPr>
          <w:rFonts w:ascii="方正楷体_GBK" w:eastAsia="方正楷体_GBK" w:hAnsi="宋体" w:cs="宋体" w:hint="eastAsia"/>
          <w:color w:val="000000"/>
          <w:kern w:val="0"/>
          <w:sz w:val="30"/>
          <w:szCs w:val="30"/>
        </w:rPr>
        <w:t>（试行）</w:t>
      </w:r>
    </w:p>
    <w:p w:rsidR="005E5193" w:rsidRPr="001A79A1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bookmarkStart w:id="0" w:name="_GoBack"/>
      <w:bookmarkEnd w:id="0"/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为遴选一批教学质量高超、引领示范显著的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全国林业和草原教学名师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，切实加强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林草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行业师资队伍建设，深化林业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和草原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教育教学改革，稳步提升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林业和草原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人才培养质量，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服务于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推进</w:t>
      </w:r>
      <w:r w:rsidRPr="007077D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林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草</w:t>
      </w:r>
      <w:r w:rsidRPr="007077D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现代化发展</w:t>
      </w:r>
      <w:r w:rsidRPr="00C678A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和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生态文明建设，特制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定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本办法。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黑体_GBK" w:eastAsia="方正黑体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黑体_GBK" w:eastAsia="方正黑体_GBK" w:hAnsi="宋体" w:cs="宋体" w:hint="eastAsia"/>
          <w:color w:val="000000"/>
          <w:kern w:val="0"/>
          <w:sz w:val="30"/>
          <w:szCs w:val="30"/>
        </w:rPr>
        <w:t>一、遴选范围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面向全国有关涉林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草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普通高等院校、中高等职业院校、林业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和草原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科研单位承担涉林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草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相关学科专业教学任务的在职在岗一线专任教师进行遴选。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黑体_GBK" w:eastAsia="方正黑体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黑体_GBK" w:eastAsia="方正黑体_GBK" w:hAnsi="宋体" w:cs="宋体" w:hint="eastAsia"/>
          <w:color w:val="000000"/>
          <w:kern w:val="0"/>
          <w:sz w:val="30"/>
          <w:szCs w:val="30"/>
        </w:rPr>
        <w:t>二、遴选名额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遴选工作每2年开展一次，每次30名。</w:t>
      </w:r>
      <w:r w:rsidRPr="00F565D4">
        <w:rPr>
          <w:rFonts w:ascii="方正仿宋_GBK" w:eastAsia="方正仿宋_GBK" w:hint="eastAsia"/>
          <w:sz w:val="30"/>
          <w:szCs w:val="30"/>
        </w:rPr>
        <w:t>其中，普通高等院校（含培养研究生的科研单位）20名，中高等职业院校10名。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黑体_GBK" w:eastAsia="方正黑体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黑体_GBK" w:eastAsia="方正黑体_GBK" w:hAnsi="宋体" w:cs="宋体" w:hint="eastAsia"/>
          <w:color w:val="000000"/>
          <w:kern w:val="0"/>
          <w:sz w:val="30"/>
          <w:szCs w:val="30"/>
        </w:rPr>
        <w:t>三、申报遴选条件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全国林业和草原教学名师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人选，应忠诚于党和人民的教育事业，全面贯彻党的教育方针，积极投身林业教育教学改革，为人师表，师德高尚，严谨笃学；长期从事一线教学工作，教学理念新颖，教学方式先进，教学质量良好，教学成果突出；在林业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和草原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教育教学领域享有较高声望，深受学生好评和同行认可。</w:t>
      </w:r>
    </w:p>
    <w:p w:rsidR="005E5193" w:rsidRPr="00F565D4" w:rsidRDefault="005E5193" w:rsidP="005E5193">
      <w:pPr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遴选对象在教学业务方面应具备以下条件：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（一）</w:t>
      </w:r>
      <w:r w:rsidRPr="00F565D4">
        <w:rPr>
          <w:rFonts w:ascii="方正仿宋_GBK" w:eastAsia="方正仿宋_GBK" w:hint="eastAsia"/>
          <w:sz w:val="30"/>
          <w:szCs w:val="30"/>
        </w:rPr>
        <w:t>普通高等院校组（含培养研究生的科研单位）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教学名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lastRenderedPageBreak/>
        <w:t>师候选人一般应具有10年以上（含10年，统计时间截止到前一年12月31日）高等教育教学经历，特别优秀者可放宽；具有高级专业技术职务。其中，普通高等院校候选人近3学年主讲课程的平均课堂教学工作量不少64学时/年。科研单位候选人近3学年主讲课程的平均课堂教学工作量不少于32学时/年。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其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他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条件请参照《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全国林业和草原教学名师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遴选指标体系（</w:t>
      </w:r>
      <w:r w:rsidRPr="00F565D4">
        <w:rPr>
          <w:rFonts w:ascii="方正仿宋_GBK" w:eastAsia="方正仿宋_GBK" w:hint="eastAsia"/>
          <w:sz w:val="30"/>
          <w:szCs w:val="30"/>
        </w:rPr>
        <w:t>普通高等院校</w:t>
      </w:r>
      <w:r>
        <w:rPr>
          <w:rFonts w:ascii="方正仿宋_GBK" w:eastAsia="方正仿宋_GBK" w:hint="eastAsia"/>
          <w:sz w:val="30"/>
          <w:szCs w:val="30"/>
        </w:rPr>
        <w:t>与科研单位</w:t>
      </w:r>
      <w:r w:rsidRPr="00F565D4">
        <w:rPr>
          <w:rFonts w:ascii="方正仿宋_GBK" w:eastAsia="方正仿宋_GBK" w:hint="eastAsia"/>
          <w:sz w:val="30"/>
          <w:szCs w:val="30"/>
        </w:rPr>
        <w:t>）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》。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（二）</w:t>
      </w:r>
      <w:r w:rsidRPr="00F565D4">
        <w:rPr>
          <w:rFonts w:ascii="方正仿宋_GBK" w:eastAsia="方正仿宋_GBK" w:hint="eastAsia"/>
          <w:sz w:val="30"/>
          <w:szCs w:val="30"/>
        </w:rPr>
        <w:t>中高等职业院校</w:t>
      </w:r>
      <w:proofErr w:type="gramStart"/>
      <w:r>
        <w:rPr>
          <w:rFonts w:ascii="方正仿宋_GBK" w:eastAsia="方正仿宋_GBK" w:hint="eastAsia"/>
          <w:sz w:val="30"/>
          <w:szCs w:val="30"/>
        </w:rPr>
        <w:t>组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教学</w:t>
      </w:r>
      <w:proofErr w:type="gramEnd"/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名师候选人原则上须具有10年以上（含10年，统计时间截止到前一年12月31日）教育教学经历；具有高级专业技术职务；其中近3学年承担本校教学任务（包括实训、实习等实践课程）不少于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80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学时/年。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其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他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条件请参照《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全国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林业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和草原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教学名师遴选指标体系（中高等职业院校</w:t>
      </w:r>
      <w:r w:rsidRPr="00F565D4">
        <w:rPr>
          <w:rFonts w:ascii="方正仿宋_GBK" w:eastAsia="方正仿宋_GBK" w:hint="eastAsia"/>
          <w:sz w:val="30"/>
          <w:szCs w:val="30"/>
        </w:rPr>
        <w:t>）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》。 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F565D4">
        <w:rPr>
          <w:rFonts w:ascii="方正仿宋_GBK" w:eastAsia="方正仿宋_GBK" w:hint="eastAsia"/>
          <w:sz w:val="30"/>
          <w:szCs w:val="30"/>
        </w:rPr>
        <w:t>各院校、科研单位现任领导班子成员（不含高职、中职院校分管教学的校级领导），院士、已入选国家教学名师、省部级教学名师的教师，不参加遴选。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黑体_GBK" w:eastAsia="方正黑体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黑体_GBK" w:eastAsia="方正黑体_GBK" w:hAnsi="宋体" w:cs="宋体" w:hint="eastAsia"/>
          <w:color w:val="000000"/>
          <w:kern w:val="0"/>
          <w:sz w:val="30"/>
          <w:szCs w:val="30"/>
        </w:rPr>
        <w:t>四、遴选程序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（一）下发通知。下发遴选工作通知，发起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全国林业和草原教学名师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遴选工作。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（二）个人申报。符合遴选条件的教师向所在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单位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提出申请，参加本单位组织的统一遴选。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（三）单位推荐。各单位根据通知精神组织遴选，并将遴选结果公示后，在规定推荐名额内择优推荐。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各单位推荐候选人时，须一并提交候选人申报推荐材料，并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lastRenderedPageBreak/>
        <w:t>应确保</w:t>
      </w:r>
      <w:r w:rsidRPr="00F565D4">
        <w:rPr>
          <w:rFonts w:ascii="方正仿宋_GBK" w:eastAsia="方正仿宋_GBK" w:hAnsi="宋体" w:hint="eastAsia"/>
          <w:sz w:val="30"/>
          <w:szCs w:val="30"/>
        </w:rPr>
        <w:t>上报材料准确无误、真实可靠。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（四）资格初审。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全国林业和草原教学名师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遴选工作办公室严格对照遴选办法、遴选指标体系等，对各单位推荐的候选人进行资格初审。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（五）专家评审。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全国林业和草原教学名师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遴选工作办公室组织专家采取通讯评审和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综合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评审两种方式进行。第一轮评审，通过通讯方式确定普通高等院校30名、中高等职业院校20名候选人；第二轮评审，通过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综合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评审确定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全国林业和草原教学名师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建议名单；在履行公示程序后，确定为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全国林业和草原教学名师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名单。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（六）宣传报道。遴选期间，将组织新闻媒体对各参选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单位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组织、推荐情况及候选人教育教学相关事迹进行宣传报道。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（七）其他。入选教师由国家林业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和草原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局颁发《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全国林业和草原教学名师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》证书，作为国家林业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和草原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局人才库人选，受邀参加国家林业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和草原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局组织的相关研修、调研、巡讲、课题研究、项目评审等。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黑体_GBK" w:eastAsia="方正黑体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黑体_GBK" w:eastAsia="方正黑体_GBK" w:hAnsi="宋体" w:cs="宋体" w:hint="eastAsia"/>
          <w:color w:val="000000"/>
          <w:kern w:val="0"/>
          <w:sz w:val="30"/>
          <w:szCs w:val="30"/>
        </w:rPr>
        <w:t>五、遴选组织机构</w:t>
      </w:r>
    </w:p>
    <w:p w:rsidR="005E5193" w:rsidRPr="00F565D4" w:rsidRDefault="005E5193" w:rsidP="005E5193">
      <w:pPr>
        <w:spacing w:line="560" w:lineRule="exact"/>
        <w:ind w:firstLineChars="200" w:firstLine="600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全国林业和草原教学名师</w:t>
      </w:r>
      <w:r w:rsidRPr="00F565D4">
        <w:rPr>
          <w:rFonts w:ascii="方正仿宋_GBK" w:eastAsia="方正仿宋_GBK" w:hint="eastAsia"/>
          <w:sz w:val="30"/>
          <w:szCs w:val="30"/>
        </w:rPr>
        <w:t>遴选工作由国家林业</w:t>
      </w:r>
      <w:r>
        <w:rPr>
          <w:rFonts w:ascii="方正仿宋_GBK" w:eastAsia="方正仿宋_GBK" w:hint="eastAsia"/>
          <w:sz w:val="30"/>
          <w:szCs w:val="30"/>
        </w:rPr>
        <w:t>和草原</w:t>
      </w:r>
      <w:r w:rsidRPr="00F565D4">
        <w:rPr>
          <w:rFonts w:ascii="方正仿宋_GBK" w:eastAsia="方正仿宋_GBK" w:hint="eastAsia"/>
          <w:sz w:val="30"/>
          <w:szCs w:val="30"/>
        </w:rPr>
        <w:t>局人事司负责，国家林业</w:t>
      </w:r>
      <w:r>
        <w:rPr>
          <w:rFonts w:ascii="方正仿宋_GBK" w:eastAsia="方正仿宋_GBK" w:hint="eastAsia"/>
          <w:sz w:val="30"/>
          <w:szCs w:val="30"/>
        </w:rPr>
        <w:t>和草原</w:t>
      </w:r>
      <w:r w:rsidRPr="00F565D4">
        <w:rPr>
          <w:rFonts w:ascii="方正仿宋_GBK" w:eastAsia="方正仿宋_GBK" w:hint="eastAsia"/>
          <w:sz w:val="30"/>
          <w:szCs w:val="30"/>
        </w:rPr>
        <w:t>局人才开发交流中心、中国林业教育学会具体组织实施。</w:t>
      </w:r>
      <w:r>
        <w:rPr>
          <w:rFonts w:ascii="方正仿宋_GBK" w:eastAsia="方正仿宋_GBK" w:hint="eastAsia"/>
          <w:sz w:val="30"/>
          <w:szCs w:val="30"/>
        </w:rPr>
        <w:t>成立全国林业和草原教学名师</w:t>
      </w:r>
      <w:r w:rsidRPr="00B6359C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遴选工作办公室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，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办公室设在国家林业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和草原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局人才开发交流中心，负责遴选工作的具体组织和协调等。</w:t>
      </w:r>
    </w:p>
    <w:p w:rsidR="00705BA7" w:rsidRPr="005E5193" w:rsidRDefault="00D460BD"/>
    <w:sectPr w:rsidR="00705BA7" w:rsidRPr="005E5193" w:rsidSect="00C2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193"/>
    <w:rsid w:val="003C697B"/>
    <w:rsid w:val="004714AA"/>
    <w:rsid w:val="004B7E0F"/>
    <w:rsid w:val="005C369F"/>
    <w:rsid w:val="005E5193"/>
    <w:rsid w:val="008035CC"/>
    <w:rsid w:val="00C26284"/>
    <w:rsid w:val="00D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赵志红</dc:creator>
  <cp:lastModifiedBy>王磊</cp:lastModifiedBy>
  <cp:revision>2</cp:revision>
  <dcterms:created xsi:type="dcterms:W3CDTF">2019-05-09T02:45:00Z</dcterms:created>
  <dcterms:modified xsi:type="dcterms:W3CDTF">2019-05-16T07:34:00Z</dcterms:modified>
</cp:coreProperties>
</file>