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72" w:rsidRPr="00522106" w:rsidRDefault="00855E6B" w:rsidP="00174C72">
      <w:pPr>
        <w:pStyle w:val="1"/>
        <w:spacing w:before="0" w:beforeAutospacing="0" w:after="0" w:afterAutospacing="0"/>
        <w:jc w:val="center"/>
        <w:rPr>
          <w:rFonts w:ascii="黑体" w:eastAsia="黑体" w:hAnsi="黑体" w:cs="Times New Roman"/>
          <w:b w:val="0"/>
          <w:color w:val="auto"/>
          <w:sz w:val="44"/>
          <w:szCs w:val="44"/>
        </w:rPr>
      </w:pPr>
      <w:r>
        <w:rPr>
          <w:rFonts w:ascii="黑体" w:eastAsia="黑体" w:hAnsi="黑体" w:cs="Times New Roman" w:hint="eastAsia"/>
          <w:b w:val="0"/>
          <w:color w:val="auto"/>
          <w:sz w:val="44"/>
          <w:szCs w:val="44"/>
        </w:rPr>
        <w:t>课堂教学</w:t>
      </w:r>
      <w:r w:rsidR="00174C72" w:rsidRPr="00522106">
        <w:rPr>
          <w:rFonts w:ascii="黑体" w:eastAsia="黑体" w:hAnsi="黑体" w:cs="Times New Roman" w:hint="eastAsia"/>
          <w:b w:val="0"/>
          <w:color w:val="auto"/>
          <w:sz w:val="44"/>
          <w:szCs w:val="44"/>
        </w:rPr>
        <w:t xml:space="preserve">设计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63"/>
        <w:gridCol w:w="3323"/>
        <w:gridCol w:w="1418"/>
        <w:gridCol w:w="2318"/>
      </w:tblGrid>
      <w:tr w:rsidR="00174C72" w:rsidTr="00174C72">
        <w:tc>
          <w:tcPr>
            <w:tcW w:w="8522" w:type="dxa"/>
            <w:gridSpan w:val="4"/>
            <w:shd w:val="clear" w:color="auto" w:fill="CCCCCC"/>
          </w:tcPr>
          <w:p w:rsidR="00174C72" w:rsidRPr="00CB325B" w:rsidRDefault="00174C72" w:rsidP="00174C72">
            <w:pPr>
              <w:spacing w:beforeLines="20" w:before="62" w:afterLines="20" w:after="62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B325B">
              <w:rPr>
                <w:rFonts w:ascii="黑体" w:eastAsia="黑体" w:hAnsi="黑体" w:hint="eastAsia"/>
                <w:sz w:val="28"/>
                <w:szCs w:val="28"/>
              </w:rPr>
              <w:t>课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B325B">
              <w:rPr>
                <w:rFonts w:ascii="黑体" w:eastAsia="黑体" w:hAnsi="黑体" w:hint="eastAsia"/>
                <w:sz w:val="28"/>
                <w:szCs w:val="28"/>
              </w:rPr>
              <w:t>程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B325B">
              <w:rPr>
                <w:rFonts w:ascii="黑体" w:eastAsia="黑体" w:hAnsi="黑体" w:hint="eastAsia"/>
                <w:sz w:val="28"/>
                <w:szCs w:val="28"/>
              </w:rPr>
              <w:t>说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B325B">
              <w:rPr>
                <w:rFonts w:ascii="黑体" w:eastAsia="黑体" w:hAnsi="黑体" w:hint="eastAsia"/>
                <w:sz w:val="28"/>
                <w:szCs w:val="28"/>
              </w:rPr>
              <w:t>明</w:t>
            </w:r>
          </w:p>
        </w:tc>
      </w:tr>
      <w:tr w:rsidR="00174C72" w:rsidTr="00F60935">
        <w:trPr>
          <w:trHeight w:val="510"/>
        </w:trPr>
        <w:tc>
          <w:tcPr>
            <w:tcW w:w="1463" w:type="dxa"/>
            <w:vAlign w:val="center"/>
          </w:tcPr>
          <w:p w:rsidR="00174C72" w:rsidRPr="00E6674B" w:rsidRDefault="00174C72" w:rsidP="00174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授课内容</w:t>
            </w:r>
          </w:p>
        </w:tc>
        <w:tc>
          <w:tcPr>
            <w:tcW w:w="3323" w:type="dxa"/>
            <w:vAlign w:val="center"/>
          </w:tcPr>
          <w:p w:rsidR="00174C72" w:rsidRPr="00E6674B" w:rsidRDefault="00174C72" w:rsidP="00174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参照完整性</w:t>
            </w:r>
          </w:p>
        </w:tc>
        <w:tc>
          <w:tcPr>
            <w:tcW w:w="1418" w:type="dxa"/>
            <w:vAlign w:val="center"/>
          </w:tcPr>
          <w:p w:rsidR="00174C72" w:rsidRPr="00E6674B" w:rsidRDefault="00174C72" w:rsidP="00174C72">
            <w:pPr>
              <w:rPr>
                <w:szCs w:val="21"/>
              </w:rPr>
            </w:pPr>
            <w:r w:rsidRPr="00E6674B">
              <w:rPr>
                <w:rFonts w:hint="eastAsia"/>
                <w:szCs w:val="21"/>
              </w:rPr>
              <w:t>所属课程</w:t>
            </w:r>
          </w:p>
        </w:tc>
        <w:tc>
          <w:tcPr>
            <w:tcW w:w="2318" w:type="dxa"/>
            <w:vAlign w:val="center"/>
          </w:tcPr>
          <w:p w:rsidR="00174C72" w:rsidRPr="00E6674B" w:rsidRDefault="00174C72" w:rsidP="00174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数据库原理与应用</w:t>
            </w:r>
          </w:p>
        </w:tc>
      </w:tr>
      <w:tr w:rsidR="00174C72" w:rsidTr="00F60935">
        <w:trPr>
          <w:trHeight w:val="510"/>
        </w:trPr>
        <w:tc>
          <w:tcPr>
            <w:tcW w:w="1463" w:type="dxa"/>
            <w:vAlign w:val="center"/>
          </w:tcPr>
          <w:p w:rsidR="00174C72" w:rsidRPr="00E6674B" w:rsidRDefault="0022415B" w:rsidP="00174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所属学科</w:t>
            </w:r>
          </w:p>
        </w:tc>
        <w:tc>
          <w:tcPr>
            <w:tcW w:w="3323" w:type="dxa"/>
            <w:vAlign w:val="center"/>
          </w:tcPr>
          <w:p w:rsidR="00174C72" w:rsidRPr="00E6674B" w:rsidRDefault="0022415B" w:rsidP="00174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计算机应用技术</w:t>
            </w:r>
          </w:p>
        </w:tc>
        <w:tc>
          <w:tcPr>
            <w:tcW w:w="1418" w:type="dxa"/>
            <w:vAlign w:val="center"/>
          </w:tcPr>
          <w:p w:rsidR="00174C72" w:rsidRPr="00E6674B" w:rsidRDefault="0022415B" w:rsidP="00174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所属专业</w:t>
            </w:r>
          </w:p>
        </w:tc>
        <w:tc>
          <w:tcPr>
            <w:tcW w:w="2318" w:type="dxa"/>
            <w:vAlign w:val="center"/>
          </w:tcPr>
          <w:p w:rsidR="00174C72" w:rsidRPr="00E6674B" w:rsidRDefault="0022415B" w:rsidP="00174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信息管理与信息系统</w:t>
            </w:r>
          </w:p>
        </w:tc>
      </w:tr>
      <w:tr w:rsidR="00174C72" w:rsidTr="00F60935">
        <w:trPr>
          <w:trHeight w:val="510"/>
        </w:trPr>
        <w:tc>
          <w:tcPr>
            <w:tcW w:w="1463" w:type="dxa"/>
            <w:vAlign w:val="center"/>
          </w:tcPr>
          <w:p w:rsidR="00174C72" w:rsidRPr="00E6674B" w:rsidRDefault="0022415B" w:rsidP="00174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适用对象</w:t>
            </w:r>
          </w:p>
        </w:tc>
        <w:tc>
          <w:tcPr>
            <w:tcW w:w="3323" w:type="dxa"/>
            <w:vAlign w:val="center"/>
          </w:tcPr>
          <w:p w:rsidR="00174C72" w:rsidRPr="00E6674B" w:rsidRDefault="00942F1C" w:rsidP="00174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信息工程学院各专业一、二年级学生</w:t>
            </w:r>
          </w:p>
        </w:tc>
        <w:tc>
          <w:tcPr>
            <w:tcW w:w="1418" w:type="dxa"/>
            <w:vAlign w:val="center"/>
          </w:tcPr>
          <w:p w:rsidR="00174C72" w:rsidRPr="00E6674B" w:rsidRDefault="00174C72" w:rsidP="00174C72">
            <w:pPr>
              <w:rPr>
                <w:szCs w:val="21"/>
              </w:rPr>
            </w:pPr>
            <w:r w:rsidRPr="00E6674B">
              <w:rPr>
                <w:rFonts w:hint="eastAsia"/>
                <w:szCs w:val="21"/>
              </w:rPr>
              <w:t>授课时长</w:t>
            </w:r>
          </w:p>
        </w:tc>
        <w:tc>
          <w:tcPr>
            <w:tcW w:w="2318" w:type="dxa"/>
            <w:vAlign w:val="center"/>
          </w:tcPr>
          <w:p w:rsidR="00174C72" w:rsidRPr="00E6674B" w:rsidRDefault="00174C72" w:rsidP="00174C72">
            <w:pPr>
              <w:rPr>
                <w:szCs w:val="21"/>
              </w:rPr>
            </w:pPr>
            <w:r w:rsidRPr="00E6674B">
              <w:rPr>
                <w:rFonts w:hint="eastAsia"/>
                <w:szCs w:val="21"/>
              </w:rPr>
              <w:t>15</w:t>
            </w:r>
            <w:r w:rsidRPr="00E6674B">
              <w:rPr>
                <w:rFonts w:hint="eastAsia"/>
                <w:szCs w:val="21"/>
              </w:rPr>
              <w:t>分钟</w:t>
            </w:r>
          </w:p>
        </w:tc>
      </w:tr>
      <w:tr w:rsidR="00174C72" w:rsidTr="00F60935">
        <w:trPr>
          <w:trHeight w:val="510"/>
        </w:trPr>
        <w:tc>
          <w:tcPr>
            <w:tcW w:w="1463" w:type="dxa"/>
            <w:vAlign w:val="center"/>
          </w:tcPr>
          <w:p w:rsidR="00174C72" w:rsidRPr="00E6674B" w:rsidRDefault="00174C72" w:rsidP="00174C72">
            <w:pPr>
              <w:rPr>
                <w:szCs w:val="21"/>
              </w:rPr>
            </w:pPr>
            <w:r w:rsidRPr="00E6674B">
              <w:rPr>
                <w:rFonts w:hint="eastAsia"/>
                <w:szCs w:val="21"/>
              </w:rPr>
              <w:t>使用教材</w:t>
            </w:r>
          </w:p>
        </w:tc>
        <w:tc>
          <w:tcPr>
            <w:tcW w:w="7059" w:type="dxa"/>
            <w:gridSpan w:val="3"/>
            <w:vAlign w:val="center"/>
          </w:tcPr>
          <w:p w:rsidR="00174C72" w:rsidRPr="00E6674B" w:rsidRDefault="0022415B" w:rsidP="002241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王珊、</w:t>
            </w:r>
            <w:proofErr w:type="gramStart"/>
            <w:r>
              <w:rPr>
                <w:rFonts w:hint="eastAsia"/>
                <w:szCs w:val="21"/>
              </w:rPr>
              <w:t>萨</w:t>
            </w:r>
            <w:proofErr w:type="gramEnd"/>
            <w:r>
              <w:rPr>
                <w:rFonts w:hint="eastAsia"/>
                <w:szCs w:val="21"/>
              </w:rPr>
              <w:t>师煊</w:t>
            </w:r>
            <w:r w:rsidR="00174C72" w:rsidRPr="00E6674B">
              <w:rPr>
                <w:szCs w:val="21"/>
              </w:rPr>
              <w:t>主编</w:t>
            </w:r>
            <w:r w:rsidR="00174C72" w:rsidRPr="00E6674B">
              <w:rPr>
                <w:rFonts w:hint="eastAsia"/>
                <w:szCs w:val="21"/>
              </w:rPr>
              <w:t>，</w:t>
            </w:r>
            <w:r w:rsidR="00174C72" w:rsidRPr="00E6674B">
              <w:rPr>
                <w:szCs w:val="21"/>
              </w:rPr>
              <w:t>《</w:t>
            </w:r>
            <w:r>
              <w:rPr>
                <w:rFonts w:hint="eastAsia"/>
                <w:szCs w:val="21"/>
              </w:rPr>
              <w:t>数据库系统概论</w:t>
            </w:r>
            <w:r w:rsidR="00174C72" w:rsidRPr="00E6674B">
              <w:rPr>
                <w:szCs w:val="21"/>
              </w:rPr>
              <w:t>》（第</w:t>
            </w:r>
            <w:r>
              <w:rPr>
                <w:rFonts w:hint="eastAsia"/>
                <w:szCs w:val="21"/>
              </w:rPr>
              <w:t>5</w:t>
            </w:r>
            <w:r w:rsidR="00174C72" w:rsidRPr="00E6674B">
              <w:rPr>
                <w:szCs w:val="21"/>
              </w:rPr>
              <w:t>版），高等教育出版社，</w:t>
            </w:r>
            <w:r w:rsidR="00174C72" w:rsidRPr="00E6674B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14</w:t>
            </w:r>
          </w:p>
        </w:tc>
      </w:tr>
      <w:tr w:rsidR="00174C72" w:rsidRPr="00FA4C67" w:rsidTr="00174C72">
        <w:tc>
          <w:tcPr>
            <w:tcW w:w="8522" w:type="dxa"/>
            <w:gridSpan w:val="4"/>
            <w:shd w:val="clear" w:color="auto" w:fill="CCCCCC"/>
          </w:tcPr>
          <w:p w:rsidR="00174C72" w:rsidRPr="00FA4C67" w:rsidRDefault="00174C72" w:rsidP="00174C72">
            <w:pPr>
              <w:spacing w:beforeLines="20" w:before="62" w:afterLines="20" w:after="62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A4C67">
              <w:rPr>
                <w:rFonts w:ascii="黑体" w:eastAsia="黑体" w:hAnsi="黑体" w:hint="eastAsia"/>
                <w:sz w:val="28"/>
                <w:szCs w:val="28"/>
              </w:rPr>
              <w:t>教 学 分 析</w:t>
            </w:r>
          </w:p>
        </w:tc>
      </w:tr>
      <w:tr w:rsidR="00174C72" w:rsidRPr="00390C6B" w:rsidTr="00855E6B">
        <w:trPr>
          <w:trHeight w:val="2147"/>
        </w:trPr>
        <w:tc>
          <w:tcPr>
            <w:tcW w:w="1463" w:type="dxa"/>
            <w:vAlign w:val="center"/>
          </w:tcPr>
          <w:p w:rsidR="00174C72" w:rsidRPr="00EB162E" w:rsidRDefault="00174C72" w:rsidP="00CC22C3">
            <w:pPr>
              <w:jc w:val="center"/>
              <w:rPr>
                <w:sz w:val="24"/>
              </w:rPr>
            </w:pPr>
            <w:r w:rsidRPr="00B36847">
              <w:rPr>
                <w:rFonts w:ascii="黑体" w:eastAsia="黑体" w:hAnsi="黑体" w:hint="eastAsia"/>
                <w:sz w:val="24"/>
              </w:rPr>
              <w:t>教学背景</w:t>
            </w:r>
          </w:p>
        </w:tc>
        <w:tc>
          <w:tcPr>
            <w:tcW w:w="7059" w:type="dxa"/>
            <w:gridSpan w:val="3"/>
            <w:vAlign w:val="center"/>
          </w:tcPr>
          <w:p w:rsidR="00CF360F" w:rsidRPr="001F0199" w:rsidRDefault="00A9046E" w:rsidP="00CF360F">
            <w:pPr>
              <w:ind w:firstLine="480"/>
              <w:rPr>
                <w:szCs w:val="21"/>
              </w:rPr>
            </w:pPr>
            <w:r w:rsidRPr="00620026">
              <w:rPr>
                <w:rFonts w:hint="eastAsia"/>
                <w:color w:val="000000" w:themeColor="text1"/>
                <w:szCs w:val="21"/>
              </w:rPr>
              <w:t>《数据库原理与应用》课程是信息工程学院四个专业学生的专业核心课程，该课程对培养学生掌握数据库管理与维护技能，提高信息系统管理职业素养具有重要意义。</w:t>
            </w:r>
            <w:r w:rsidRPr="00620026">
              <w:rPr>
                <w:rFonts w:hAnsi="宋体" w:hint="eastAsia"/>
                <w:color w:val="000000" w:themeColor="text1"/>
                <w:szCs w:val="21"/>
              </w:rPr>
              <w:t>通过本课程的学习，</w:t>
            </w:r>
            <w:r w:rsidRPr="00620026">
              <w:rPr>
                <w:rFonts w:hint="eastAsia"/>
                <w:color w:val="000000" w:themeColor="text1"/>
                <w:szCs w:val="21"/>
              </w:rPr>
              <w:t>使学生系统掌握数据库及数据库系统的基本概念、基本理论和操作技术，具有良好的数据库设计思想，能够为以后开发数据库应用系统奠定基础。</w:t>
            </w:r>
          </w:p>
          <w:p w:rsidR="0022415B" w:rsidRPr="00EB162E" w:rsidRDefault="003202CC" w:rsidP="003202CC">
            <w:pPr>
              <w:ind w:firstLine="480"/>
              <w:rPr>
                <w:sz w:val="24"/>
              </w:rPr>
            </w:pPr>
            <w:r>
              <w:rPr>
                <w:rFonts w:hint="eastAsia"/>
                <w:szCs w:val="21"/>
              </w:rPr>
              <w:t>在学习本单元内容之前，授课对象已经学习了数据库的主要术语、数据模型、数据库系统的结构等基础知识点，</w:t>
            </w:r>
            <w:r w:rsidR="001971CA">
              <w:rPr>
                <w:rFonts w:hint="eastAsia"/>
                <w:szCs w:val="21"/>
              </w:rPr>
              <w:t>具备了</w:t>
            </w:r>
            <w:r w:rsidR="0022415B">
              <w:rPr>
                <w:rFonts w:hint="eastAsia"/>
                <w:szCs w:val="21"/>
              </w:rPr>
              <w:t>关系数据库</w:t>
            </w:r>
            <w:r>
              <w:rPr>
                <w:rFonts w:hint="eastAsia"/>
                <w:szCs w:val="21"/>
              </w:rPr>
              <w:t>中关系数据结构</w:t>
            </w:r>
            <w:r w:rsidR="00D631A0">
              <w:rPr>
                <w:rFonts w:hint="eastAsia"/>
                <w:szCs w:val="21"/>
              </w:rPr>
              <w:t>及形式化定义、关系操作、实体完整性</w:t>
            </w:r>
            <w:r w:rsidR="0022415B">
              <w:rPr>
                <w:rFonts w:hint="eastAsia"/>
                <w:szCs w:val="21"/>
              </w:rPr>
              <w:t>的相关知识</w:t>
            </w:r>
            <w:r w:rsidR="001971CA">
              <w:rPr>
                <w:rFonts w:hint="eastAsia"/>
                <w:szCs w:val="21"/>
              </w:rPr>
              <w:t>储备。</w:t>
            </w:r>
          </w:p>
        </w:tc>
      </w:tr>
      <w:tr w:rsidR="00174C72" w:rsidRPr="00390C6B" w:rsidTr="00D76746">
        <w:trPr>
          <w:trHeight w:val="1127"/>
        </w:trPr>
        <w:tc>
          <w:tcPr>
            <w:tcW w:w="1463" w:type="dxa"/>
            <w:vAlign w:val="center"/>
          </w:tcPr>
          <w:p w:rsidR="00174C72" w:rsidRPr="00B36847" w:rsidRDefault="00174C72" w:rsidP="00CC22C3">
            <w:pPr>
              <w:jc w:val="center"/>
              <w:rPr>
                <w:rFonts w:ascii="黑体" w:eastAsia="黑体" w:hAnsi="黑体"/>
                <w:sz w:val="24"/>
              </w:rPr>
            </w:pPr>
            <w:r w:rsidRPr="00B36847">
              <w:rPr>
                <w:rFonts w:ascii="黑体" w:eastAsia="黑体" w:hAnsi="黑体" w:hint="eastAsia"/>
                <w:sz w:val="24"/>
              </w:rPr>
              <w:t>教学目标</w:t>
            </w:r>
          </w:p>
        </w:tc>
        <w:tc>
          <w:tcPr>
            <w:tcW w:w="7059" w:type="dxa"/>
            <w:gridSpan w:val="3"/>
            <w:vAlign w:val="center"/>
          </w:tcPr>
          <w:p w:rsidR="00CF360F" w:rsidRDefault="00687668" w:rsidP="00CF360F">
            <w:pPr>
              <w:ind w:firstLineChars="261" w:firstLine="522"/>
              <w:rPr>
                <w:szCs w:val="21"/>
              </w:rPr>
            </w:pPr>
            <w:r>
              <w:rPr>
                <w:rFonts w:hint="eastAsia"/>
                <w:szCs w:val="21"/>
              </w:rPr>
              <w:t>认识</w:t>
            </w:r>
            <w:r w:rsidR="00D76746">
              <w:rPr>
                <w:rFonts w:hint="eastAsia"/>
                <w:szCs w:val="21"/>
              </w:rPr>
              <w:t>参照完整性在数据库中存在的必要性</w:t>
            </w:r>
            <w:r w:rsidR="00CF360F">
              <w:rPr>
                <w:rFonts w:hint="eastAsia"/>
                <w:szCs w:val="21"/>
              </w:rPr>
              <w:t>；</w:t>
            </w:r>
          </w:p>
          <w:p w:rsidR="00CF360F" w:rsidRDefault="00CF360F" w:rsidP="00CF360F">
            <w:pPr>
              <w:ind w:firstLineChars="261" w:firstLine="522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理解</w:t>
            </w:r>
            <w:r w:rsidR="00D76746">
              <w:rPr>
                <w:rFonts w:hint="eastAsia"/>
                <w:szCs w:val="21"/>
              </w:rPr>
              <w:t>外码的</w:t>
            </w:r>
            <w:proofErr w:type="gramEnd"/>
            <w:r w:rsidR="00D76746">
              <w:rPr>
                <w:rFonts w:hint="eastAsia"/>
                <w:szCs w:val="21"/>
              </w:rPr>
              <w:t>概念和参照完整性规则</w:t>
            </w:r>
            <w:r>
              <w:rPr>
                <w:rFonts w:hint="eastAsia"/>
                <w:szCs w:val="21"/>
              </w:rPr>
              <w:t>；</w:t>
            </w:r>
          </w:p>
          <w:p w:rsidR="001971CA" w:rsidRPr="00CB325B" w:rsidRDefault="00D76746" w:rsidP="00CF360F">
            <w:pPr>
              <w:ind w:firstLineChars="261" w:firstLine="522"/>
              <w:rPr>
                <w:szCs w:val="21"/>
              </w:rPr>
            </w:pPr>
            <w:r>
              <w:rPr>
                <w:rFonts w:hint="eastAsia"/>
                <w:szCs w:val="21"/>
              </w:rPr>
              <w:t>掌握如何使用</w:t>
            </w:r>
            <w:r>
              <w:rPr>
                <w:rFonts w:hint="eastAsia"/>
                <w:szCs w:val="21"/>
              </w:rPr>
              <w:t>SQL</w:t>
            </w:r>
            <w:r>
              <w:rPr>
                <w:rFonts w:hint="eastAsia"/>
                <w:szCs w:val="21"/>
              </w:rPr>
              <w:t>语句实现参照完整性以及参照完整性的违约处理。</w:t>
            </w:r>
          </w:p>
        </w:tc>
      </w:tr>
      <w:tr w:rsidR="00174C72" w:rsidRPr="00390C6B" w:rsidTr="00A9046E">
        <w:trPr>
          <w:trHeight w:val="2058"/>
        </w:trPr>
        <w:tc>
          <w:tcPr>
            <w:tcW w:w="1463" w:type="dxa"/>
            <w:vAlign w:val="center"/>
          </w:tcPr>
          <w:p w:rsidR="00174C72" w:rsidRPr="00B36847" w:rsidRDefault="00174C72" w:rsidP="00CC22C3">
            <w:pPr>
              <w:jc w:val="center"/>
              <w:rPr>
                <w:rFonts w:ascii="黑体" w:eastAsia="黑体" w:hAnsi="黑体"/>
                <w:sz w:val="24"/>
              </w:rPr>
            </w:pPr>
            <w:r w:rsidRPr="00B36847">
              <w:rPr>
                <w:rFonts w:ascii="黑体" w:eastAsia="黑体" w:hAnsi="黑体" w:hint="eastAsia"/>
                <w:sz w:val="24"/>
              </w:rPr>
              <w:t>教学内容</w:t>
            </w:r>
          </w:p>
        </w:tc>
        <w:tc>
          <w:tcPr>
            <w:tcW w:w="7059" w:type="dxa"/>
            <w:gridSpan w:val="3"/>
            <w:vAlign w:val="center"/>
          </w:tcPr>
          <w:p w:rsidR="00D76746" w:rsidRDefault="00D76746" w:rsidP="00B137A9">
            <w:pPr>
              <w:ind w:leftChars="-21" w:left="-44" w:firstLineChars="212" w:firstLine="424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以学生、课程和选修三张表为例，</w:t>
            </w:r>
            <w:r w:rsidR="00855E6B">
              <w:rPr>
                <w:rFonts w:hint="eastAsia"/>
                <w:bCs/>
                <w:iCs/>
                <w:szCs w:val="21"/>
              </w:rPr>
              <w:t>围绕现实世界学生选课时存在的</w:t>
            </w:r>
            <w:r w:rsidR="00D53CB6">
              <w:rPr>
                <w:rFonts w:hint="eastAsia"/>
                <w:bCs/>
                <w:iCs/>
                <w:szCs w:val="21"/>
              </w:rPr>
              <w:t>规则如何在数据库中体现，主要讲解内容</w:t>
            </w:r>
            <w:r>
              <w:rPr>
                <w:rFonts w:hint="eastAsia"/>
                <w:bCs/>
                <w:iCs/>
                <w:szCs w:val="21"/>
              </w:rPr>
              <w:t>如下：</w:t>
            </w:r>
          </w:p>
          <w:p w:rsidR="00D76746" w:rsidRDefault="00D76746" w:rsidP="00B137A9">
            <w:pPr>
              <w:ind w:leftChars="171" w:left="359" w:firstLineChars="50" w:firstLine="100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1</w:t>
            </w:r>
            <w:r>
              <w:rPr>
                <w:rFonts w:hint="eastAsia"/>
                <w:bCs/>
                <w:iCs/>
                <w:szCs w:val="21"/>
              </w:rPr>
              <w:t>．</w:t>
            </w:r>
            <w:proofErr w:type="gramStart"/>
            <w:r>
              <w:rPr>
                <w:rFonts w:hint="eastAsia"/>
                <w:bCs/>
                <w:iCs/>
                <w:szCs w:val="21"/>
              </w:rPr>
              <w:t>外码的</w:t>
            </w:r>
            <w:proofErr w:type="gramEnd"/>
            <w:r>
              <w:rPr>
                <w:rFonts w:hint="eastAsia"/>
                <w:bCs/>
                <w:iCs/>
                <w:szCs w:val="21"/>
              </w:rPr>
              <w:t>概念；</w:t>
            </w:r>
          </w:p>
          <w:p w:rsidR="00D76746" w:rsidRDefault="00D76746" w:rsidP="00B137A9">
            <w:pPr>
              <w:ind w:leftChars="171" w:left="359" w:firstLineChars="50" w:firstLine="10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．参照完整性规则；</w:t>
            </w:r>
          </w:p>
          <w:p w:rsidR="00D76746" w:rsidRDefault="00D76746" w:rsidP="00B137A9">
            <w:pPr>
              <w:ind w:leftChars="171" w:left="359" w:firstLineChars="50" w:firstLine="10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．用</w:t>
            </w:r>
            <w:r>
              <w:rPr>
                <w:rFonts w:hint="eastAsia"/>
                <w:szCs w:val="21"/>
              </w:rPr>
              <w:t>SQL</w:t>
            </w:r>
            <w:r>
              <w:rPr>
                <w:rFonts w:hint="eastAsia"/>
                <w:szCs w:val="21"/>
              </w:rPr>
              <w:t>语句实现参照完整性；</w:t>
            </w:r>
          </w:p>
          <w:p w:rsidR="00D76746" w:rsidRPr="00D76746" w:rsidRDefault="00D76746" w:rsidP="00B137A9">
            <w:pPr>
              <w:ind w:leftChars="171" w:left="359" w:firstLineChars="50" w:firstLine="10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．违反参照完整性的操作和系统的违约反应。</w:t>
            </w:r>
          </w:p>
        </w:tc>
      </w:tr>
      <w:tr w:rsidR="00174C72" w:rsidRPr="00390C6B" w:rsidTr="00855E6B">
        <w:trPr>
          <w:trHeight w:val="2268"/>
        </w:trPr>
        <w:tc>
          <w:tcPr>
            <w:tcW w:w="1463" w:type="dxa"/>
            <w:vAlign w:val="center"/>
          </w:tcPr>
          <w:p w:rsidR="00174C72" w:rsidRDefault="00174C72" w:rsidP="00CC22C3">
            <w:pPr>
              <w:jc w:val="center"/>
              <w:rPr>
                <w:rFonts w:ascii="黑体" w:eastAsia="黑体" w:hAnsi="黑体"/>
                <w:sz w:val="24"/>
              </w:rPr>
            </w:pPr>
            <w:r w:rsidRPr="00B36847">
              <w:rPr>
                <w:rFonts w:ascii="黑体" w:eastAsia="黑体" w:hAnsi="黑体" w:hint="eastAsia"/>
                <w:sz w:val="24"/>
              </w:rPr>
              <w:t>教学重点</w:t>
            </w:r>
          </w:p>
          <w:p w:rsidR="00174C72" w:rsidRPr="00B36847" w:rsidRDefault="00CF360F" w:rsidP="00CC22C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与</w:t>
            </w:r>
            <w:r w:rsidR="00174C72" w:rsidRPr="00B36847">
              <w:rPr>
                <w:rFonts w:ascii="黑体" w:eastAsia="黑体" w:hAnsi="黑体" w:hint="eastAsia"/>
                <w:sz w:val="24"/>
              </w:rPr>
              <w:t>难点</w:t>
            </w:r>
            <w:r>
              <w:rPr>
                <w:rFonts w:ascii="黑体" w:eastAsia="黑体" w:hAnsi="黑体" w:hint="eastAsia"/>
                <w:sz w:val="24"/>
              </w:rPr>
              <w:t>分析</w:t>
            </w:r>
          </w:p>
        </w:tc>
        <w:tc>
          <w:tcPr>
            <w:tcW w:w="7059" w:type="dxa"/>
            <w:gridSpan w:val="3"/>
            <w:vAlign w:val="center"/>
          </w:tcPr>
          <w:p w:rsidR="00174C72" w:rsidRPr="00CB325B" w:rsidRDefault="00B137A9" w:rsidP="00B137A9">
            <w:pPr>
              <w:ind w:firstLineChars="200" w:firstLine="4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szCs w:val="21"/>
              </w:rPr>
              <w:t>．</w:t>
            </w:r>
            <w:r w:rsidR="00174C72" w:rsidRPr="008D0C1A">
              <w:rPr>
                <w:rFonts w:hint="eastAsia"/>
                <w:b/>
                <w:bCs/>
                <w:szCs w:val="21"/>
              </w:rPr>
              <w:t>教学重点</w:t>
            </w:r>
            <w:r>
              <w:rPr>
                <w:rFonts w:hint="eastAsia"/>
                <w:bCs/>
                <w:szCs w:val="21"/>
              </w:rPr>
              <w:t>：</w:t>
            </w:r>
            <w:r w:rsidR="00F60935">
              <w:rPr>
                <w:rFonts w:hint="eastAsia"/>
                <w:bCs/>
                <w:szCs w:val="21"/>
              </w:rPr>
              <w:t>本授课单元主要使学生理解参照完整性从何而来，为什么数据库中必须要有参照完整性，</w:t>
            </w:r>
            <w:r w:rsidR="003202CC">
              <w:rPr>
                <w:rFonts w:hint="eastAsia"/>
                <w:bCs/>
                <w:szCs w:val="21"/>
              </w:rPr>
              <w:t>在此基础上理解参照完整性规则所</w:t>
            </w:r>
            <w:r w:rsidR="00B24706">
              <w:rPr>
                <w:rFonts w:hint="eastAsia"/>
                <w:bCs/>
                <w:szCs w:val="21"/>
              </w:rPr>
              <w:t>规定的内容，因此</w:t>
            </w:r>
            <w:r>
              <w:rPr>
                <w:rFonts w:hint="eastAsia"/>
                <w:bCs/>
                <w:szCs w:val="21"/>
              </w:rPr>
              <w:t>参照完整性规则所规定的内容</w:t>
            </w:r>
            <w:r w:rsidR="00B24706">
              <w:rPr>
                <w:rFonts w:hint="eastAsia"/>
                <w:bCs/>
                <w:szCs w:val="21"/>
              </w:rPr>
              <w:t>是</w:t>
            </w:r>
            <w:r w:rsidR="00B24706" w:rsidRPr="00CF360F">
              <w:rPr>
                <w:rFonts w:ascii="黑体" w:eastAsia="黑体" w:hAnsi="黑体" w:hint="eastAsia"/>
                <w:b/>
                <w:bCs/>
                <w:szCs w:val="21"/>
              </w:rPr>
              <w:t>重点</w:t>
            </w:r>
            <w:r>
              <w:rPr>
                <w:rFonts w:hint="eastAsia"/>
                <w:bCs/>
                <w:szCs w:val="21"/>
              </w:rPr>
              <w:t>；</w:t>
            </w:r>
          </w:p>
          <w:p w:rsidR="00174C72" w:rsidRPr="00CB325B" w:rsidRDefault="00174C72" w:rsidP="00B137A9">
            <w:pPr>
              <w:ind w:firstLineChars="200" w:firstLine="400"/>
              <w:rPr>
                <w:szCs w:val="21"/>
              </w:rPr>
            </w:pPr>
            <w:r w:rsidRPr="00CB325B">
              <w:rPr>
                <w:rFonts w:hint="eastAsia"/>
                <w:szCs w:val="21"/>
              </w:rPr>
              <w:t>2</w:t>
            </w:r>
            <w:r w:rsidR="00B137A9">
              <w:rPr>
                <w:rFonts w:hint="eastAsia"/>
                <w:szCs w:val="21"/>
              </w:rPr>
              <w:t>．</w:t>
            </w:r>
            <w:r w:rsidRPr="008D0C1A">
              <w:rPr>
                <w:rFonts w:hint="eastAsia"/>
                <w:b/>
                <w:szCs w:val="21"/>
              </w:rPr>
              <w:t>教学难点</w:t>
            </w:r>
            <w:r w:rsidR="00B137A9">
              <w:rPr>
                <w:rFonts w:hint="eastAsia"/>
                <w:szCs w:val="21"/>
              </w:rPr>
              <w:t>：</w:t>
            </w:r>
            <w:r w:rsidR="00B24706">
              <w:rPr>
                <w:rFonts w:hint="eastAsia"/>
                <w:szCs w:val="21"/>
              </w:rPr>
              <w:t>领会现实世界中的规则，就要涉及关系与关系之间的联系和引用，理解参照完整性内容，就要涉及参照完整性规则中对外码取值的规定，因此</w:t>
            </w:r>
            <w:r w:rsidR="00B137A9">
              <w:rPr>
                <w:rFonts w:hint="eastAsia"/>
                <w:szCs w:val="21"/>
              </w:rPr>
              <w:t>外码、参照完整性规则所规定的内容</w:t>
            </w:r>
            <w:r w:rsidR="00B24706">
              <w:rPr>
                <w:rFonts w:hint="eastAsia"/>
                <w:szCs w:val="21"/>
              </w:rPr>
              <w:t>是本授课单元的</w:t>
            </w:r>
            <w:r w:rsidR="00B24706" w:rsidRPr="00CF360F">
              <w:rPr>
                <w:rFonts w:ascii="黑体" w:eastAsia="黑体" w:hAnsi="黑体" w:hint="eastAsia"/>
                <w:b/>
                <w:szCs w:val="21"/>
              </w:rPr>
              <w:t>难点</w:t>
            </w:r>
            <w:r w:rsidR="00B137A9">
              <w:rPr>
                <w:rFonts w:hint="eastAsia"/>
                <w:szCs w:val="21"/>
              </w:rPr>
              <w:t>。</w:t>
            </w:r>
          </w:p>
        </w:tc>
      </w:tr>
      <w:tr w:rsidR="00174C72" w:rsidRPr="00390C6B" w:rsidTr="00855E6B">
        <w:trPr>
          <w:trHeight w:val="1678"/>
        </w:trPr>
        <w:tc>
          <w:tcPr>
            <w:tcW w:w="1463" w:type="dxa"/>
            <w:vAlign w:val="center"/>
          </w:tcPr>
          <w:p w:rsidR="00F60935" w:rsidRDefault="00B137A9" w:rsidP="00CC22C3">
            <w:pPr>
              <w:jc w:val="center"/>
              <w:rPr>
                <w:rFonts w:ascii="黑体" w:eastAsia="黑体" w:hAnsi="黑体"/>
                <w:sz w:val="24"/>
              </w:rPr>
            </w:pPr>
            <w:r w:rsidRPr="00B137A9">
              <w:rPr>
                <w:rFonts w:ascii="黑体" w:eastAsia="黑体" w:hAnsi="黑体" w:hint="eastAsia"/>
                <w:sz w:val="24"/>
              </w:rPr>
              <w:t>教学方法</w:t>
            </w:r>
          </w:p>
          <w:p w:rsidR="00174C72" w:rsidRPr="00B36847" w:rsidRDefault="00B137A9" w:rsidP="00CC22C3">
            <w:pPr>
              <w:jc w:val="center"/>
              <w:rPr>
                <w:rFonts w:ascii="黑体" w:eastAsia="黑体" w:hAnsi="黑体"/>
                <w:sz w:val="24"/>
              </w:rPr>
            </w:pPr>
            <w:r w:rsidRPr="00B137A9">
              <w:rPr>
                <w:rFonts w:ascii="黑体" w:eastAsia="黑体" w:hAnsi="黑体" w:hint="eastAsia"/>
                <w:sz w:val="24"/>
              </w:rPr>
              <w:t>与手段</w:t>
            </w:r>
          </w:p>
        </w:tc>
        <w:tc>
          <w:tcPr>
            <w:tcW w:w="7059" w:type="dxa"/>
            <w:gridSpan w:val="3"/>
            <w:vAlign w:val="center"/>
          </w:tcPr>
          <w:p w:rsidR="00287FE0" w:rsidRDefault="00B137A9" w:rsidP="00B137A9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1</w:t>
            </w:r>
            <w:r>
              <w:rPr>
                <w:rFonts w:hint="eastAsia"/>
                <w:szCs w:val="21"/>
              </w:rPr>
              <w:t>．</w:t>
            </w:r>
            <w:r w:rsidRPr="008E2841">
              <w:rPr>
                <w:rFonts w:hint="eastAsia"/>
                <w:b/>
                <w:szCs w:val="21"/>
              </w:rPr>
              <w:t>教学方法</w:t>
            </w:r>
            <w:r w:rsidR="00287FE0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“</w:t>
            </w:r>
            <w:r w:rsidR="00855E6B">
              <w:rPr>
                <w:rFonts w:hint="eastAsia"/>
                <w:szCs w:val="21"/>
              </w:rPr>
              <w:t>案例</w:t>
            </w:r>
            <w:r w:rsidR="00287FE0">
              <w:rPr>
                <w:rFonts w:hint="eastAsia"/>
                <w:szCs w:val="21"/>
              </w:rPr>
              <w:t>教学法”。</w:t>
            </w:r>
            <w:r w:rsidR="007628E5">
              <w:rPr>
                <w:rFonts w:hint="eastAsia"/>
                <w:szCs w:val="21"/>
              </w:rPr>
              <w:t>围绕一个案例的讲解，通过提出案例中的问题，寻找解决思路与方法</w:t>
            </w:r>
            <w:r w:rsidR="00A56EDF">
              <w:rPr>
                <w:rFonts w:hint="eastAsia"/>
                <w:szCs w:val="21"/>
              </w:rPr>
              <w:t>。</w:t>
            </w:r>
            <w:r w:rsidR="007628E5" w:rsidRPr="007628E5">
              <w:rPr>
                <w:rFonts w:hint="eastAsia"/>
                <w:szCs w:val="21"/>
              </w:rPr>
              <w:t>以</w:t>
            </w:r>
            <w:r w:rsidR="00A56EDF" w:rsidRPr="007628E5">
              <w:rPr>
                <w:rFonts w:hint="eastAsia"/>
                <w:szCs w:val="21"/>
              </w:rPr>
              <w:t>讲授和</w:t>
            </w:r>
            <w:r w:rsidR="007628E5" w:rsidRPr="007628E5">
              <w:rPr>
                <w:rFonts w:hint="eastAsia"/>
                <w:szCs w:val="21"/>
              </w:rPr>
              <w:t>引导为主，</w:t>
            </w:r>
            <w:r w:rsidR="00A56EDF">
              <w:rPr>
                <w:rFonts w:hint="eastAsia"/>
                <w:szCs w:val="21"/>
              </w:rPr>
              <w:t>穿插课堂讨论、提问思考，提高学生课堂积极性与主动思考能力。</w:t>
            </w:r>
          </w:p>
          <w:p w:rsidR="00F60935" w:rsidRPr="00F60935" w:rsidRDefault="00F60935" w:rsidP="00A9046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2</w:t>
            </w:r>
            <w:r>
              <w:rPr>
                <w:rFonts w:hint="eastAsia"/>
                <w:szCs w:val="21"/>
              </w:rPr>
              <w:t>．</w:t>
            </w:r>
            <w:r w:rsidRPr="008E2841">
              <w:rPr>
                <w:rFonts w:hint="eastAsia"/>
                <w:b/>
                <w:szCs w:val="21"/>
              </w:rPr>
              <w:t>教学手段</w:t>
            </w:r>
            <w:r>
              <w:rPr>
                <w:rFonts w:hint="eastAsia"/>
                <w:szCs w:val="21"/>
              </w:rPr>
              <w:t>：</w:t>
            </w:r>
            <w:r w:rsidR="00A9046E">
              <w:rPr>
                <w:rFonts w:hint="eastAsia"/>
                <w:szCs w:val="21"/>
              </w:rPr>
              <w:t>以</w:t>
            </w:r>
            <w:r w:rsidR="00A9046E">
              <w:rPr>
                <w:rFonts w:hint="eastAsia"/>
                <w:szCs w:val="21"/>
              </w:rPr>
              <w:t>PPT</w:t>
            </w:r>
            <w:r w:rsidR="00A9046E">
              <w:rPr>
                <w:rFonts w:hint="eastAsia"/>
                <w:szCs w:val="21"/>
              </w:rPr>
              <w:t>课件展示教学内容。</w:t>
            </w:r>
          </w:p>
        </w:tc>
      </w:tr>
      <w:tr w:rsidR="00174C72" w:rsidRPr="00390C6B" w:rsidTr="00174C72">
        <w:trPr>
          <w:trHeight w:val="360"/>
        </w:trPr>
        <w:tc>
          <w:tcPr>
            <w:tcW w:w="8522" w:type="dxa"/>
            <w:gridSpan w:val="4"/>
            <w:shd w:val="clear" w:color="auto" w:fill="CCCCCC"/>
            <w:vAlign w:val="center"/>
          </w:tcPr>
          <w:p w:rsidR="00174C72" w:rsidRPr="00C24E77" w:rsidRDefault="00174C72" w:rsidP="00174C72">
            <w:pPr>
              <w:spacing w:beforeLines="20" w:before="62" w:afterLines="20" w:after="62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24E77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教学过程设计</w:t>
            </w:r>
          </w:p>
        </w:tc>
      </w:tr>
      <w:tr w:rsidR="00174C72" w:rsidRPr="00390C6B" w:rsidTr="00174C72">
        <w:trPr>
          <w:trHeight w:val="9280"/>
        </w:trPr>
        <w:tc>
          <w:tcPr>
            <w:tcW w:w="8522" w:type="dxa"/>
            <w:gridSpan w:val="4"/>
            <w:vAlign w:val="center"/>
          </w:tcPr>
          <w:p w:rsidR="001040E6" w:rsidRPr="001040E6" w:rsidRDefault="001040E6" w:rsidP="00174C72">
            <w:pPr>
              <w:spacing w:beforeLines="20" w:before="62" w:afterLines="20" w:after="62"/>
              <w:ind w:firstLine="482"/>
              <w:rPr>
                <w:rFonts w:asciiTheme="minorEastAsia" w:eastAsiaTheme="minorEastAsia" w:hAnsiTheme="minorEastAsia"/>
                <w:szCs w:val="21"/>
              </w:rPr>
            </w:pPr>
            <w:r w:rsidRPr="00251236">
              <w:rPr>
                <w:rFonts w:hint="eastAsia"/>
                <w:b/>
                <w:sz w:val="24"/>
              </w:rPr>
              <w:t>教学过程设计思路：</w:t>
            </w:r>
            <w:r w:rsidR="00DD075C">
              <w:rPr>
                <w:rFonts w:hint="eastAsia"/>
                <w:szCs w:val="21"/>
              </w:rPr>
              <w:t>通过对学生选课案例现状的描述和</w:t>
            </w:r>
            <w:r w:rsidR="00DD075C" w:rsidRPr="001040E6">
              <w:rPr>
                <w:rFonts w:ascii="黑体" w:eastAsia="黑体" w:hAnsi="黑体" w:hint="eastAsia"/>
                <w:b/>
                <w:szCs w:val="21"/>
              </w:rPr>
              <w:t>分析</w:t>
            </w:r>
            <w:r w:rsidR="00DD075C">
              <w:rPr>
                <w:rFonts w:hint="eastAsia"/>
                <w:szCs w:val="21"/>
              </w:rPr>
              <w:t>，</w:t>
            </w:r>
            <w:r w:rsidR="00DD075C" w:rsidRPr="001040E6">
              <w:rPr>
                <w:rFonts w:ascii="黑体" w:eastAsia="黑体" w:hAnsi="黑体" w:hint="eastAsia"/>
                <w:b/>
                <w:szCs w:val="21"/>
              </w:rPr>
              <w:t>提出</w:t>
            </w:r>
            <w:r w:rsidR="00DD075C">
              <w:rPr>
                <w:rFonts w:hint="eastAsia"/>
                <w:szCs w:val="21"/>
              </w:rPr>
              <w:t>“现实生活中学生和课程之间的相互关联规则如何在数据库中体现”的问题，</w:t>
            </w:r>
            <w:r w:rsidR="00DD075C" w:rsidRPr="001040E6">
              <w:rPr>
                <w:rFonts w:ascii="黑体" w:eastAsia="黑体" w:hAnsi="黑体" w:hint="eastAsia"/>
                <w:b/>
                <w:szCs w:val="21"/>
              </w:rPr>
              <w:t>引导</w:t>
            </w:r>
            <w:r w:rsidR="00DD075C">
              <w:rPr>
                <w:rFonts w:hint="eastAsia"/>
                <w:szCs w:val="21"/>
              </w:rPr>
              <w:t>授课对象分析现实规则的实质，</w:t>
            </w:r>
            <w:r w:rsidR="00DD075C" w:rsidRPr="001040E6">
              <w:rPr>
                <w:rFonts w:ascii="黑体" w:eastAsia="黑体" w:hAnsi="黑体" w:hint="eastAsia"/>
                <w:b/>
                <w:szCs w:val="21"/>
              </w:rPr>
              <w:t>给出</w:t>
            </w:r>
            <w:r w:rsidR="00DD075C">
              <w:rPr>
                <w:rFonts w:hint="eastAsia"/>
                <w:szCs w:val="21"/>
              </w:rPr>
              <w:t>参照完整性规则的约束、实现方法和违约处理，让数据库中的数据更加</w:t>
            </w:r>
            <w:r w:rsidR="00DD075C" w:rsidRPr="001040E6">
              <w:rPr>
                <w:rFonts w:ascii="黑体" w:eastAsia="黑体" w:hAnsi="黑体" w:hint="eastAsia"/>
                <w:b/>
                <w:szCs w:val="21"/>
              </w:rPr>
              <w:t>真实</w:t>
            </w:r>
            <w:r w:rsidR="00DD075C">
              <w:rPr>
                <w:rFonts w:hint="eastAsia"/>
                <w:szCs w:val="21"/>
              </w:rPr>
              <w:t>的体现现实世界。</w:t>
            </w:r>
          </w:p>
          <w:p w:rsidR="00174C72" w:rsidRPr="001A35E9" w:rsidRDefault="00174C72" w:rsidP="00174C72">
            <w:pPr>
              <w:spacing w:beforeLines="20" w:before="62" w:afterLines="20" w:after="62"/>
              <w:ind w:firstLine="482"/>
              <w:rPr>
                <w:sz w:val="24"/>
              </w:rPr>
            </w:pPr>
            <w:r w:rsidRPr="001A35E9">
              <w:rPr>
                <w:rFonts w:hint="eastAsia"/>
                <w:b/>
                <w:sz w:val="24"/>
              </w:rPr>
              <w:t>1</w:t>
            </w:r>
            <w:r w:rsidR="001A35E9" w:rsidRPr="001A35E9">
              <w:rPr>
                <w:rFonts w:hint="eastAsia"/>
                <w:sz w:val="24"/>
              </w:rPr>
              <w:t>．</w:t>
            </w:r>
            <w:r w:rsidRPr="001A35E9">
              <w:rPr>
                <w:rFonts w:hint="eastAsia"/>
                <w:b/>
                <w:sz w:val="24"/>
              </w:rPr>
              <w:t>前期内容回顾</w:t>
            </w:r>
            <w:r w:rsidRPr="001A35E9">
              <w:rPr>
                <w:rFonts w:hint="eastAsia"/>
                <w:sz w:val="24"/>
              </w:rPr>
              <w:t>（</w:t>
            </w:r>
            <w:r w:rsidR="001E7060">
              <w:rPr>
                <w:rFonts w:hint="eastAsia"/>
                <w:sz w:val="24"/>
              </w:rPr>
              <w:t>1</w:t>
            </w:r>
            <w:r w:rsidR="001E7060">
              <w:rPr>
                <w:rFonts w:hint="eastAsia"/>
                <w:sz w:val="24"/>
              </w:rPr>
              <w:t>分钟</w:t>
            </w:r>
            <w:r w:rsidRPr="001A35E9">
              <w:rPr>
                <w:rFonts w:hint="eastAsia"/>
                <w:sz w:val="24"/>
              </w:rPr>
              <w:t>）</w:t>
            </w:r>
          </w:p>
          <w:p w:rsidR="00174C72" w:rsidRPr="0036243A" w:rsidRDefault="001A35E9" w:rsidP="00CC22C3">
            <w:pPr>
              <w:ind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>运用</w:t>
            </w:r>
            <w:r w:rsidR="001040E6">
              <w:rPr>
                <w:rFonts w:hint="eastAsia"/>
                <w:szCs w:val="21"/>
              </w:rPr>
              <w:t>PPT</w:t>
            </w:r>
            <w:r>
              <w:rPr>
                <w:rFonts w:hint="eastAsia"/>
                <w:szCs w:val="21"/>
              </w:rPr>
              <w:t>课件引导学生回顾主码的概念和实体完整性规则。</w:t>
            </w:r>
          </w:p>
          <w:p w:rsidR="00174C72" w:rsidRDefault="00174C72" w:rsidP="00174C72">
            <w:pPr>
              <w:spacing w:beforeLines="20" w:before="62" w:afterLines="20" w:after="62"/>
              <w:ind w:firstLine="482"/>
              <w:rPr>
                <w:sz w:val="24"/>
              </w:rPr>
            </w:pPr>
            <w:r w:rsidRPr="00C24E77">
              <w:rPr>
                <w:rFonts w:hint="eastAsia"/>
                <w:b/>
                <w:sz w:val="24"/>
              </w:rPr>
              <w:t>2</w:t>
            </w:r>
            <w:r w:rsidR="001A35E9" w:rsidRPr="001A35E9">
              <w:rPr>
                <w:rFonts w:hint="eastAsia"/>
                <w:sz w:val="24"/>
              </w:rPr>
              <w:t>．</w:t>
            </w:r>
            <w:r w:rsidR="001A35E9">
              <w:rPr>
                <w:rFonts w:hint="eastAsia"/>
                <w:b/>
                <w:sz w:val="24"/>
              </w:rPr>
              <w:t>问题引出</w:t>
            </w:r>
            <w:r>
              <w:rPr>
                <w:rFonts w:hint="eastAsia"/>
                <w:sz w:val="24"/>
              </w:rPr>
              <w:t>（</w:t>
            </w:r>
            <w:r w:rsidRPr="00C24E77">
              <w:rPr>
                <w:rFonts w:hint="eastAsia"/>
                <w:sz w:val="24"/>
              </w:rPr>
              <w:t>2</w:t>
            </w:r>
            <w:r w:rsidR="001E7060">
              <w:rPr>
                <w:rFonts w:hint="eastAsia"/>
                <w:sz w:val="24"/>
              </w:rPr>
              <w:t>分钟</w:t>
            </w:r>
            <w:r>
              <w:rPr>
                <w:rFonts w:hint="eastAsia"/>
                <w:sz w:val="24"/>
              </w:rPr>
              <w:t>）</w:t>
            </w:r>
          </w:p>
          <w:p w:rsidR="0057085C" w:rsidRPr="006E0FB3" w:rsidRDefault="00855E6B" w:rsidP="00174C72">
            <w:pPr>
              <w:spacing w:beforeLines="20" w:before="62" w:afterLines="20" w:after="62"/>
              <w:ind w:firstLine="482"/>
              <w:rPr>
                <w:szCs w:val="20"/>
              </w:rPr>
            </w:pPr>
            <w:r w:rsidRPr="006E0FB3">
              <w:rPr>
                <w:rFonts w:asciiTheme="minorEastAsia" w:eastAsiaTheme="minorEastAsia" w:hAnsiTheme="minorEastAsia" w:hint="eastAsia"/>
                <w:szCs w:val="20"/>
              </w:rPr>
              <w:t>通过对学生选课案例的分析，</w:t>
            </w:r>
            <w:r w:rsidR="00E83E4C" w:rsidRPr="006E0FB3">
              <w:rPr>
                <w:rFonts w:ascii="黑体" w:eastAsia="黑体" w:hAnsi="黑体" w:hint="eastAsia"/>
                <w:b/>
                <w:szCs w:val="20"/>
              </w:rPr>
              <w:t>得到</w:t>
            </w:r>
            <w:r w:rsidR="001A35E9" w:rsidRPr="006E0FB3">
              <w:rPr>
                <w:rFonts w:hint="eastAsia"/>
                <w:szCs w:val="20"/>
              </w:rPr>
              <w:t>现实生活中的</w:t>
            </w:r>
            <w:r w:rsidRPr="006E0FB3">
              <w:rPr>
                <w:rFonts w:hint="eastAsia"/>
                <w:szCs w:val="20"/>
              </w:rPr>
              <w:t>两类对象：学生、</w:t>
            </w:r>
            <w:r w:rsidR="001A35E9" w:rsidRPr="006E0FB3">
              <w:rPr>
                <w:rFonts w:hint="eastAsia"/>
                <w:szCs w:val="20"/>
              </w:rPr>
              <w:t>课程，</w:t>
            </w:r>
            <w:r w:rsidRPr="006E0FB3">
              <w:rPr>
                <w:rFonts w:hint="eastAsia"/>
                <w:szCs w:val="20"/>
              </w:rPr>
              <w:t>以及</w:t>
            </w:r>
            <w:r w:rsidR="001A35E9" w:rsidRPr="006E0FB3">
              <w:rPr>
                <w:rFonts w:hint="eastAsia"/>
                <w:szCs w:val="20"/>
              </w:rPr>
              <w:t>学生和课程之间选课的</w:t>
            </w:r>
            <w:r w:rsidRPr="006E0FB3">
              <w:rPr>
                <w:rFonts w:hint="eastAsia"/>
                <w:szCs w:val="20"/>
              </w:rPr>
              <w:t>联系</w:t>
            </w:r>
            <w:r w:rsidR="001A35E9" w:rsidRPr="006E0FB3">
              <w:rPr>
                <w:rFonts w:hint="eastAsia"/>
                <w:szCs w:val="20"/>
              </w:rPr>
              <w:t>，</w:t>
            </w:r>
            <w:r w:rsidR="00E83E4C" w:rsidRPr="006E0FB3">
              <w:rPr>
                <w:rFonts w:hint="eastAsia"/>
                <w:szCs w:val="20"/>
              </w:rPr>
              <w:t>学生和课程对象在数据库中用两个表存储，那么学生和课程之间的关联在数据库中如何体现就成了一个问题。</w:t>
            </w:r>
          </w:p>
          <w:p w:rsidR="001A35E9" w:rsidRPr="006E0FB3" w:rsidRDefault="00D5786C" w:rsidP="00174C72">
            <w:pPr>
              <w:spacing w:beforeLines="20" w:before="62" w:afterLines="20" w:after="62"/>
              <w:ind w:firstLine="482"/>
              <w:rPr>
                <w:szCs w:val="20"/>
              </w:rPr>
            </w:pPr>
            <w:r w:rsidRPr="006E0FB3">
              <w:rPr>
                <w:rFonts w:hint="eastAsia"/>
                <w:szCs w:val="20"/>
              </w:rPr>
              <w:t>为了让数据库中的数据更加</w:t>
            </w:r>
            <w:r w:rsidRPr="006E0FB3">
              <w:rPr>
                <w:rFonts w:ascii="黑体" w:eastAsia="黑体" w:hAnsi="黑体" w:hint="eastAsia"/>
                <w:b/>
                <w:szCs w:val="20"/>
              </w:rPr>
              <w:t>真实</w:t>
            </w:r>
            <w:r w:rsidRPr="006E0FB3">
              <w:rPr>
                <w:rFonts w:hint="eastAsia"/>
                <w:szCs w:val="20"/>
              </w:rPr>
              <w:t>的体现现实世界，现实世界中的一些已有的规则在数据库中如何表示？由此</w:t>
            </w:r>
            <w:r w:rsidRPr="006E0FB3">
              <w:rPr>
                <w:rFonts w:ascii="黑体" w:eastAsia="黑体" w:hAnsi="黑体" w:hint="eastAsia"/>
                <w:b/>
                <w:szCs w:val="20"/>
              </w:rPr>
              <w:t>引出</w:t>
            </w:r>
            <w:r w:rsidRPr="006E0FB3">
              <w:rPr>
                <w:rFonts w:hint="eastAsia"/>
                <w:szCs w:val="20"/>
              </w:rPr>
              <w:t>参照完整性。</w:t>
            </w:r>
          </w:p>
          <w:p w:rsidR="00174C72" w:rsidRDefault="00174C72" w:rsidP="00174C72">
            <w:pPr>
              <w:spacing w:beforeLines="20" w:before="62" w:afterLines="20" w:after="62"/>
              <w:ind w:firstLine="482"/>
              <w:rPr>
                <w:sz w:val="24"/>
              </w:rPr>
            </w:pPr>
            <w:r w:rsidRPr="00C24E77">
              <w:rPr>
                <w:rFonts w:hint="eastAsia"/>
                <w:b/>
                <w:sz w:val="24"/>
              </w:rPr>
              <w:t>3</w:t>
            </w:r>
            <w:r w:rsidR="00D46C05" w:rsidRPr="001A35E9">
              <w:rPr>
                <w:rFonts w:hint="eastAsia"/>
                <w:sz w:val="24"/>
              </w:rPr>
              <w:t>．</w:t>
            </w:r>
            <w:r w:rsidRPr="00C24E77">
              <w:rPr>
                <w:rFonts w:hint="eastAsia"/>
                <w:b/>
                <w:sz w:val="24"/>
              </w:rPr>
              <w:t>本次授课内容</w:t>
            </w:r>
            <w:r>
              <w:rPr>
                <w:rFonts w:hint="eastAsia"/>
                <w:sz w:val="24"/>
              </w:rPr>
              <w:t>（</w:t>
            </w:r>
            <w:r w:rsidR="001E7060">
              <w:rPr>
                <w:rFonts w:hint="eastAsia"/>
                <w:sz w:val="24"/>
              </w:rPr>
              <w:t>10</w:t>
            </w:r>
            <w:r w:rsidR="001E7060">
              <w:rPr>
                <w:rFonts w:hint="eastAsia"/>
                <w:sz w:val="24"/>
              </w:rPr>
              <w:t>分钟</w:t>
            </w:r>
            <w:r>
              <w:rPr>
                <w:rFonts w:hint="eastAsia"/>
                <w:sz w:val="24"/>
              </w:rPr>
              <w:t>）</w:t>
            </w:r>
          </w:p>
          <w:p w:rsidR="002B40BF" w:rsidRPr="006E0FB3" w:rsidRDefault="002B40BF" w:rsidP="00174C72">
            <w:pPr>
              <w:spacing w:beforeLines="20" w:before="62" w:afterLines="20" w:after="62"/>
              <w:ind w:firstLine="482"/>
              <w:rPr>
                <w:szCs w:val="20"/>
              </w:rPr>
            </w:pPr>
            <w:r w:rsidRPr="006E0FB3">
              <w:rPr>
                <w:rFonts w:hint="eastAsia"/>
                <w:szCs w:val="20"/>
              </w:rPr>
              <w:t>（</w:t>
            </w:r>
            <w:r w:rsidRPr="006E0FB3">
              <w:rPr>
                <w:rFonts w:hint="eastAsia"/>
                <w:szCs w:val="20"/>
              </w:rPr>
              <w:t>1</w:t>
            </w:r>
            <w:r w:rsidRPr="006E0FB3">
              <w:rPr>
                <w:rFonts w:hint="eastAsia"/>
                <w:szCs w:val="20"/>
              </w:rPr>
              <w:t>）外码</w:t>
            </w:r>
          </w:p>
          <w:p w:rsidR="002B40BF" w:rsidRPr="006E0FB3" w:rsidRDefault="008B5B67" w:rsidP="00174C72">
            <w:pPr>
              <w:spacing w:beforeLines="20" w:before="62" w:afterLines="20" w:after="62"/>
              <w:ind w:firstLine="482"/>
              <w:rPr>
                <w:szCs w:val="20"/>
              </w:rPr>
            </w:pPr>
            <w:r w:rsidRPr="006E0FB3">
              <w:rPr>
                <w:rFonts w:hint="eastAsia"/>
                <w:szCs w:val="20"/>
              </w:rPr>
              <w:t>结合学生选课案例，</w:t>
            </w:r>
            <w:r w:rsidR="002B40BF" w:rsidRPr="006E0FB3">
              <w:rPr>
                <w:rFonts w:hint="eastAsia"/>
                <w:szCs w:val="20"/>
              </w:rPr>
              <w:t>分析学生表、课程表、选课表三张表之间</w:t>
            </w:r>
            <w:proofErr w:type="spellStart"/>
            <w:r w:rsidR="002B40BF" w:rsidRPr="006E0FB3">
              <w:rPr>
                <w:rFonts w:hint="eastAsia"/>
                <w:szCs w:val="20"/>
              </w:rPr>
              <w:t>sno</w:t>
            </w:r>
            <w:proofErr w:type="spellEnd"/>
            <w:r w:rsidR="002B40BF" w:rsidRPr="006E0FB3">
              <w:rPr>
                <w:rFonts w:hint="eastAsia"/>
                <w:szCs w:val="20"/>
              </w:rPr>
              <w:t>，</w:t>
            </w:r>
            <w:proofErr w:type="spellStart"/>
            <w:r w:rsidR="002B40BF" w:rsidRPr="006E0FB3">
              <w:rPr>
                <w:rFonts w:hint="eastAsia"/>
                <w:szCs w:val="20"/>
              </w:rPr>
              <w:t>cno</w:t>
            </w:r>
            <w:proofErr w:type="spellEnd"/>
            <w:r w:rsidR="002B40BF" w:rsidRPr="006E0FB3">
              <w:rPr>
                <w:rFonts w:hint="eastAsia"/>
                <w:szCs w:val="20"/>
              </w:rPr>
              <w:t>取值的相互参照与约束，给出外码的定义，</w:t>
            </w:r>
            <w:r w:rsidR="004E5DB1" w:rsidRPr="006E0FB3">
              <w:rPr>
                <w:rFonts w:hint="eastAsia"/>
                <w:szCs w:val="20"/>
              </w:rPr>
              <w:t>参照关系和被参照关系等知识点。</w:t>
            </w:r>
          </w:p>
          <w:p w:rsidR="004E5DB1" w:rsidRPr="006E0FB3" w:rsidRDefault="004E5DB1" w:rsidP="00174C72">
            <w:pPr>
              <w:spacing w:beforeLines="20" w:before="62" w:afterLines="20" w:after="62"/>
              <w:ind w:firstLine="482"/>
              <w:rPr>
                <w:szCs w:val="20"/>
              </w:rPr>
            </w:pPr>
            <w:r w:rsidRPr="006E0FB3">
              <w:rPr>
                <w:rFonts w:hint="eastAsia"/>
                <w:szCs w:val="20"/>
              </w:rPr>
              <w:t>（</w:t>
            </w:r>
            <w:r w:rsidRPr="006E0FB3">
              <w:rPr>
                <w:rFonts w:hint="eastAsia"/>
                <w:szCs w:val="20"/>
              </w:rPr>
              <w:t>2</w:t>
            </w:r>
            <w:r w:rsidRPr="006E0FB3">
              <w:rPr>
                <w:rFonts w:hint="eastAsia"/>
                <w:szCs w:val="20"/>
              </w:rPr>
              <w:t>）参照完整性规则</w:t>
            </w:r>
          </w:p>
          <w:p w:rsidR="004E5DB1" w:rsidRPr="006E0FB3" w:rsidRDefault="008B5B67" w:rsidP="00174C72">
            <w:pPr>
              <w:spacing w:beforeLines="20" w:before="62" w:afterLines="20" w:after="62"/>
              <w:ind w:firstLine="482"/>
              <w:rPr>
                <w:szCs w:val="20"/>
              </w:rPr>
            </w:pPr>
            <w:r w:rsidRPr="006E0FB3">
              <w:rPr>
                <w:rFonts w:hint="eastAsia"/>
                <w:szCs w:val="20"/>
              </w:rPr>
              <w:t>结合引例</w:t>
            </w:r>
            <w:r w:rsidR="004E5DB1" w:rsidRPr="006E0FB3">
              <w:rPr>
                <w:rFonts w:hint="eastAsia"/>
                <w:szCs w:val="20"/>
              </w:rPr>
              <w:t>中给出的三张</w:t>
            </w:r>
            <w:proofErr w:type="gramStart"/>
            <w:r w:rsidR="004E5DB1" w:rsidRPr="006E0FB3">
              <w:rPr>
                <w:rFonts w:hint="eastAsia"/>
                <w:szCs w:val="20"/>
              </w:rPr>
              <w:t>表学生表</w:t>
            </w:r>
            <w:proofErr w:type="gramEnd"/>
            <w:r w:rsidR="004E5DB1" w:rsidRPr="006E0FB3">
              <w:rPr>
                <w:rFonts w:hint="eastAsia"/>
                <w:szCs w:val="20"/>
              </w:rPr>
              <w:t>、课程表和选课表讲解参照完整性规则，通过对外码取值的限定保证了数据库中属性列取值的正确性，使数据库中的数据能够真实的反映现实世界。</w:t>
            </w:r>
          </w:p>
          <w:p w:rsidR="004E5DB1" w:rsidRPr="006E0FB3" w:rsidRDefault="004E5DB1" w:rsidP="00174C72">
            <w:pPr>
              <w:spacing w:beforeLines="20" w:before="62" w:afterLines="20" w:after="62"/>
              <w:ind w:firstLine="482"/>
              <w:rPr>
                <w:szCs w:val="20"/>
              </w:rPr>
            </w:pPr>
            <w:r w:rsidRPr="006E0FB3">
              <w:rPr>
                <w:rFonts w:hint="eastAsia"/>
                <w:szCs w:val="20"/>
              </w:rPr>
              <w:t>（</w:t>
            </w:r>
            <w:r w:rsidRPr="006E0FB3">
              <w:rPr>
                <w:rFonts w:hint="eastAsia"/>
                <w:szCs w:val="20"/>
              </w:rPr>
              <w:t>3</w:t>
            </w:r>
            <w:r w:rsidRPr="006E0FB3">
              <w:rPr>
                <w:rFonts w:hint="eastAsia"/>
                <w:szCs w:val="20"/>
              </w:rPr>
              <w:t>）用</w:t>
            </w:r>
            <w:r w:rsidRPr="006E0FB3">
              <w:rPr>
                <w:rFonts w:hint="eastAsia"/>
                <w:szCs w:val="20"/>
              </w:rPr>
              <w:t>SQL</w:t>
            </w:r>
            <w:r w:rsidRPr="006E0FB3">
              <w:rPr>
                <w:rFonts w:hint="eastAsia"/>
                <w:szCs w:val="20"/>
              </w:rPr>
              <w:t>语句实现参照完整性</w:t>
            </w:r>
          </w:p>
          <w:p w:rsidR="00B907FF" w:rsidRPr="006E0FB3" w:rsidRDefault="009C0978" w:rsidP="00174C72">
            <w:pPr>
              <w:spacing w:beforeLines="20" w:before="62" w:afterLines="20" w:after="62"/>
              <w:ind w:firstLine="482"/>
              <w:rPr>
                <w:szCs w:val="20"/>
              </w:rPr>
            </w:pPr>
            <w:bookmarkStart w:id="0" w:name="_GoBack"/>
            <w:bookmarkEnd w:id="0"/>
            <w:r w:rsidRPr="006E0FB3">
              <w:rPr>
                <w:rFonts w:hint="eastAsia"/>
                <w:szCs w:val="20"/>
              </w:rPr>
              <w:t>理解了</w:t>
            </w:r>
            <w:r w:rsidR="00B907FF" w:rsidRPr="006E0FB3">
              <w:rPr>
                <w:rFonts w:hint="eastAsia"/>
                <w:szCs w:val="20"/>
              </w:rPr>
              <w:t>参照完整性规则</w:t>
            </w:r>
            <w:r w:rsidRPr="006E0FB3">
              <w:rPr>
                <w:rFonts w:hint="eastAsia"/>
                <w:szCs w:val="20"/>
              </w:rPr>
              <w:t>后，</w:t>
            </w:r>
            <w:r w:rsidR="00B907FF" w:rsidRPr="006E0FB3">
              <w:rPr>
                <w:rFonts w:hint="eastAsia"/>
                <w:szCs w:val="20"/>
              </w:rPr>
              <w:t>规则在数据库中如何实现这也是</w:t>
            </w:r>
            <w:r w:rsidRPr="006E0FB3">
              <w:rPr>
                <w:rFonts w:hint="eastAsia"/>
                <w:szCs w:val="20"/>
              </w:rPr>
              <w:t>授课对象</w:t>
            </w:r>
            <w:r w:rsidR="00B907FF" w:rsidRPr="006E0FB3">
              <w:rPr>
                <w:rFonts w:hint="eastAsia"/>
                <w:szCs w:val="20"/>
              </w:rPr>
              <w:t>比较关注的一</w:t>
            </w:r>
            <w:r w:rsidRPr="006E0FB3">
              <w:rPr>
                <w:rFonts w:hint="eastAsia"/>
                <w:szCs w:val="20"/>
              </w:rPr>
              <w:t>个知识点</w:t>
            </w:r>
            <w:r w:rsidR="00B907FF" w:rsidRPr="006E0FB3">
              <w:rPr>
                <w:rFonts w:hint="eastAsia"/>
                <w:szCs w:val="20"/>
              </w:rPr>
              <w:t>，在此继续</w:t>
            </w:r>
            <w:r w:rsidRPr="006E0FB3">
              <w:rPr>
                <w:rFonts w:hint="eastAsia"/>
                <w:szCs w:val="20"/>
              </w:rPr>
              <w:t>围绕案例中涉及到的三张表</w:t>
            </w:r>
            <w:r w:rsidR="00B907FF" w:rsidRPr="006E0FB3">
              <w:rPr>
                <w:rFonts w:hint="eastAsia"/>
                <w:szCs w:val="20"/>
              </w:rPr>
              <w:t>讲解参照完整性规则在</w:t>
            </w:r>
            <w:r w:rsidR="00B907FF" w:rsidRPr="006E0FB3">
              <w:rPr>
                <w:rFonts w:hint="eastAsia"/>
                <w:szCs w:val="20"/>
              </w:rPr>
              <w:t>Create Table</w:t>
            </w:r>
            <w:r w:rsidR="00B907FF" w:rsidRPr="006E0FB3">
              <w:rPr>
                <w:rFonts w:hint="eastAsia"/>
                <w:szCs w:val="20"/>
              </w:rPr>
              <w:t>语句中的实现方法。</w:t>
            </w:r>
          </w:p>
          <w:p w:rsidR="00B907FF" w:rsidRPr="006E0FB3" w:rsidRDefault="00B907FF" w:rsidP="00174C72">
            <w:pPr>
              <w:spacing w:beforeLines="20" w:before="62" w:afterLines="20" w:after="62"/>
              <w:ind w:firstLine="482"/>
              <w:rPr>
                <w:szCs w:val="20"/>
              </w:rPr>
            </w:pPr>
            <w:r w:rsidRPr="006E0FB3">
              <w:rPr>
                <w:rFonts w:hint="eastAsia"/>
                <w:szCs w:val="20"/>
              </w:rPr>
              <w:t>（</w:t>
            </w:r>
            <w:r w:rsidRPr="006E0FB3">
              <w:rPr>
                <w:rFonts w:hint="eastAsia"/>
                <w:szCs w:val="20"/>
              </w:rPr>
              <w:t>4</w:t>
            </w:r>
            <w:r w:rsidR="009C0978" w:rsidRPr="006E0FB3">
              <w:rPr>
                <w:rFonts w:hint="eastAsia"/>
                <w:szCs w:val="20"/>
              </w:rPr>
              <w:t>）违反参照完整性的操作和违约处理</w:t>
            </w:r>
          </w:p>
          <w:p w:rsidR="00B907FF" w:rsidRPr="006E0FB3" w:rsidRDefault="009C0978" w:rsidP="00174C72">
            <w:pPr>
              <w:spacing w:beforeLines="20" w:before="62" w:afterLines="20" w:after="62"/>
              <w:ind w:firstLine="482"/>
              <w:rPr>
                <w:szCs w:val="20"/>
              </w:rPr>
            </w:pPr>
            <w:r w:rsidRPr="006E0FB3">
              <w:rPr>
                <w:rFonts w:hint="eastAsia"/>
                <w:szCs w:val="20"/>
              </w:rPr>
              <w:t>通过</w:t>
            </w:r>
            <w:r w:rsidR="00B907FF" w:rsidRPr="006E0FB3">
              <w:rPr>
                <w:rFonts w:hint="eastAsia"/>
                <w:szCs w:val="20"/>
              </w:rPr>
              <w:t>分析</w:t>
            </w:r>
            <w:r w:rsidRPr="006E0FB3">
              <w:rPr>
                <w:rFonts w:hint="eastAsia"/>
                <w:szCs w:val="20"/>
              </w:rPr>
              <w:t>案例中对</w:t>
            </w:r>
            <w:r w:rsidR="00B907FF" w:rsidRPr="006E0FB3">
              <w:rPr>
                <w:rFonts w:hint="eastAsia"/>
                <w:szCs w:val="20"/>
              </w:rPr>
              <w:t>学生表、课程表和选课表</w:t>
            </w:r>
            <w:r w:rsidRPr="006E0FB3">
              <w:rPr>
                <w:rFonts w:hint="eastAsia"/>
                <w:szCs w:val="20"/>
              </w:rPr>
              <w:t>的数据操作</w:t>
            </w:r>
            <w:r w:rsidR="00B907FF" w:rsidRPr="006E0FB3">
              <w:rPr>
                <w:rFonts w:hint="eastAsia"/>
                <w:szCs w:val="20"/>
              </w:rPr>
              <w:t>，</w:t>
            </w:r>
            <w:r w:rsidR="002414D0" w:rsidRPr="006E0FB3">
              <w:rPr>
                <w:rFonts w:hint="eastAsia"/>
                <w:szCs w:val="20"/>
              </w:rPr>
              <w:t>启发</w:t>
            </w:r>
            <w:r w:rsidRPr="006E0FB3">
              <w:rPr>
                <w:rFonts w:hint="eastAsia"/>
                <w:szCs w:val="20"/>
              </w:rPr>
              <w:t>授课对象</w:t>
            </w:r>
            <w:r w:rsidR="002414D0" w:rsidRPr="006E0FB3">
              <w:rPr>
                <w:rFonts w:hint="eastAsia"/>
                <w:szCs w:val="20"/>
              </w:rPr>
              <w:t>思考三张表上不同的操作可能出现的问题，给出出现问题系统</w:t>
            </w:r>
            <w:r w:rsidRPr="006E0FB3">
              <w:rPr>
                <w:rFonts w:hint="eastAsia"/>
                <w:szCs w:val="20"/>
              </w:rPr>
              <w:t>采取</w:t>
            </w:r>
            <w:r w:rsidR="002414D0" w:rsidRPr="006E0FB3">
              <w:rPr>
                <w:rFonts w:hint="eastAsia"/>
                <w:szCs w:val="20"/>
              </w:rPr>
              <w:t>的解决方法。</w:t>
            </w:r>
          </w:p>
          <w:p w:rsidR="00174C72" w:rsidRPr="00C24E77" w:rsidRDefault="00174C72" w:rsidP="00174C72">
            <w:pPr>
              <w:spacing w:beforeLines="20" w:before="62" w:afterLines="20" w:after="62"/>
              <w:ind w:leftChars="50" w:left="105" w:rightChars="50" w:right="105" w:firstLineChars="200" w:firstLine="482"/>
              <w:rPr>
                <w:sz w:val="24"/>
              </w:rPr>
            </w:pPr>
            <w:r w:rsidRPr="00C24E77">
              <w:rPr>
                <w:rFonts w:hint="eastAsia"/>
                <w:b/>
                <w:bCs/>
                <w:sz w:val="24"/>
              </w:rPr>
              <w:t>4</w:t>
            </w:r>
            <w:r w:rsidR="00D46C05" w:rsidRPr="001A35E9">
              <w:rPr>
                <w:rFonts w:hint="eastAsia"/>
                <w:sz w:val="24"/>
              </w:rPr>
              <w:t>．</w:t>
            </w:r>
            <w:r w:rsidRPr="00C24E77">
              <w:rPr>
                <w:rFonts w:hint="eastAsia"/>
                <w:b/>
                <w:bCs/>
                <w:sz w:val="24"/>
              </w:rPr>
              <w:t>内容小结和</w:t>
            </w:r>
            <w:r w:rsidRPr="00C24E77">
              <w:rPr>
                <w:rFonts w:hint="eastAsia"/>
                <w:b/>
                <w:sz w:val="24"/>
              </w:rPr>
              <w:t>问题思考</w:t>
            </w:r>
            <w:r>
              <w:rPr>
                <w:rFonts w:hint="eastAsia"/>
                <w:bCs/>
                <w:sz w:val="24"/>
              </w:rPr>
              <w:t>（</w:t>
            </w:r>
            <w:r w:rsidRPr="00C24E77">
              <w:rPr>
                <w:rFonts w:hint="eastAsia"/>
                <w:bCs/>
                <w:sz w:val="24"/>
              </w:rPr>
              <w:t>2</w:t>
            </w:r>
            <w:r w:rsidR="001E7060">
              <w:rPr>
                <w:rFonts w:hint="eastAsia"/>
                <w:sz w:val="24"/>
              </w:rPr>
              <w:t>分钟</w:t>
            </w:r>
            <w:r>
              <w:rPr>
                <w:rFonts w:hint="eastAsia"/>
                <w:bCs/>
                <w:sz w:val="24"/>
              </w:rPr>
              <w:t>）</w:t>
            </w:r>
          </w:p>
          <w:p w:rsidR="00174C72" w:rsidRPr="0036243A" w:rsidRDefault="00174C72" w:rsidP="00733840">
            <w:pPr>
              <w:ind w:firstLineChars="213" w:firstLine="426"/>
              <w:rPr>
                <w:szCs w:val="21"/>
              </w:rPr>
            </w:pPr>
            <w:r w:rsidRPr="0036243A">
              <w:rPr>
                <w:rFonts w:hint="eastAsia"/>
                <w:bCs/>
                <w:szCs w:val="21"/>
              </w:rPr>
              <w:t>小结</w:t>
            </w:r>
            <w:r>
              <w:rPr>
                <w:rFonts w:hint="eastAsia"/>
                <w:bCs/>
                <w:szCs w:val="21"/>
              </w:rPr>
              <w:t>：</w:t>
            </w:r>
            <w:r w:rsidR="00733840">
              <w:rPr>
                <w:rFonts w:hint="eastAsia"/>
                <w:bCs/>
                <w:szCs w:val="21"/>
              </w:rPr>
              <w:t>参照完整性的内容、实质和必要性</w:t>
            </w:r>
            <w:r w:rsidRPr="0036243A">
              <w:rPr>
                <w:rFonts w:hint="eastAsia"/>
                <w:bCs/>
                <w:szCs w:val="21"/>
              </w:rPr>
              <w:t>。</w:t>
            </w:r>
          </w:p>
          <w:p w:rsidR="008923E1" w:rsidRPr="00733840" w:rsidRDefault="003F6B8B" w:rsidP="00733840">
            <w:pPr>
              <w:ind w:firstLineChars="213" w:firstLine="426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思考：通过参照完整性的学习思考课程表中成绩取值在</w:t>
            </w:r>
            <w:r>
              <w:rPr>
                <w:rFonts w:hint="eastAsia"/>
                <w:bCs/>
                <w:szCs w:val="21"/>
              </w:rPr>
              <w:t>0-100</w:t>
            </w:r>
            <w:r>
              <w:rPr>
                <w:rFonts w:hint="eastAsia"/>
                <w:bCs/>
                <w:szCs w:val="21"/>
              </w:rPr>
              <w:t>之间的规则如何在数据库中体现？</w:t>
            </w:r>
          </w:p>
        </w:tc>
      </w:tr>
      <w:tr w:rsidR="00174C72" w:rsidRPr="00390C6B" w:rsidTr="00174C72">
        <w:trPr>
          <w:trHeight w:val="360"/>
        </w:trPr>
        <w:tc>
          <w:tcPr>
            <w:tcW w:w="8522" w:type="dxa"/>
            <w:gridSpan w:val="4"/>
            <w:shd w:val="clear" w:color="auto" w:fill="CCCCCC"/>
            <w:vAlign w:val="center"/>
          </w:tcPr>
          <w:p w:rsidR="00174C72" w:rsidRPr="00084971" w:rsidRDefault="00174C72" w:rsidP="00174C72">
            <w:pPr>
              <w:spacing w:beforeLines="20" w:before="62" w:afterLines="20" w:after="62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84971">
              <w:rPr>
                <w:rFonts w:ascii="黑体" w:eastAsia="黑体" w:hAnsi="黑体" w:hint="eastAsia"/>
                <w:sz w:val="28"/>
                <w:szCs w:val="28"/>
              </w:rPr>
              <w:t>教学总结</w:t>
            </w:r>
            <w:r w:rsidR="00A9046E">
              <w:rPr>
                <w:rFonts w:ascii="黑体" w:eastAsia="黑体" w:hAnsi="黑体" w:hint="eastAsia"/>
                <w:sz w:val="28"/>
                <w:szCs w:val="28"/>
              </w:rPr>
              <w:t>与反思</w:t>
            </w:r>
          </w:p>
        </w:tc>
      </w:tr>
      <w:tr w:rsidR="00174C72" w:rsidRPr="00390C6B" w:rsidTr="00251236">
        <w:trPr>
          <w:trHeight w:val="2278"/>
        </w:trPr>
        <w:tc>
          <w:tcPr>
            <w:tcW w:w="8522" w:type="dxa"/>
            <w:gridSpan w:val="4"/>
            <w:vAlign w:val="center"/>
          </w:tcPr>
          <w:p w:rsidR="00174C72" w:rsidRDefault="001E7060" w:rsidP="003D13D1">
            <w:pPr>
              <w:ind w:firstLineChars="200" w:firstLine="400"/>
              <w:rPr>
                <w:szCs w:val="21"/>
              </w:rPr>
            </w:pPr>
            <w:r>
              <w:rPr>
                <w:rFonts w:hint="eastAsia"/>
                <w:szCs w:val="21"/>
              </w:rPr>
              <w:t>该部分内容的讲授，是通过现实世界中事务存在的已知规则如何在数据库中体现</w:t>
            </w:r>
            <w:r w:rsidR="009C0978">
              <w:rPr>
                <w:rFonts w:hint="eastAsia"/>
                <w:szCs w:val="21"/>
              </w:rPr>
              <w:t>，</w:t>
            </w:r>
            <w:proofErr w:type="gramStart"/>
            <w:r>
              <w:rPr>
                <w:rFonts w:hint="eastAsia"/>
                <w:szCs w:val="21"/>
              </w:rPr>
              <w:t>引出外码和</w:t>
            </w:r>
            <w:proofErr w:type="gramEnd"/>
            <w:r>
              <w:rPr>
                <w:rFonts w:hint="eastAsia"/>
                <w:szCs w:val="21"/>
              </w:rPr>
              <w:t>参照完整性规则</w:t>
            </w:r>
            <w:r w:rsidR="009C0978">
              <w:rPr>
                <w:rFonts w:hint="eastAsia"/>
                <w:szCs w:val="21"/>
              </w:rPr>
              <w:t>的相关知识点</w:t>
            </w:r>
            <w:r>
              <w:rPr>
                <w:rFonts w:hint="eastAsia"/>
                <w:szCs w:val="21"/>
              </w:rPr>
              <w:t>，再通过</w:t>
            </w:r>
            <w:r>
              <w:rPr>
                <w:rFonts w:hint="eastAsia"/>
                <w:szCs w:val="21"/>
              </w:rPr>
              <w:t>SQL</w:t>
            </w:r>
            <w:r>
              <w:rPr>
                <w:rFonts w:hint="eastAsia"/>
                <w:szCs w:val="21"/>
              </w:rPr>
              <w:t>语句将规则实现，其目的不仅仅是让学生理解</w:t>
            </w:r>
            <w:r w:rsidR="003D13D1">
              <w:rPr>
                <w:rFonts w:hint="eastAsia"/>
                <w:szCs w:val="21"/>
              </w:rPr>
              <w:t>规则的内容和实现方法，更重要的是要让学生领悟到完整性规则为什么存在</w:t>
            </w:r>
            <w:r>
              <w:rPr>
                <w:rFonts w:hint="eastAsia"/>
                <w:szCs w:val="21"/>
              </w:rPr>
              <w:t>以及存在的必要性，“知其然并知其所以然”，并将此理念运用于其他完整性规则的学习中。</w:t>
            </w:r>
          </w:p>
          <w:p w:rsidR="00A9046E" w:rsidRDefault="00A9046E" w:rsidP="00A9046E">
            <w:pPr>
              <w:ind w:firstLineChars="200" w:firstLine="400"/>
              <w:rPr>
                <w:bCs/>
                <w:szCs w:val="21"/>
              </w:rPr>
            </w:pPr>
            <w:r w:rsidRPr="00C76FE7">
              <w:rPr>
                <w:rFonts w:hint="eastAsia"/>
                <w:color w:val="000000" w:themeColor="text1"/>
                <w:szCs w:val="21"/>
              </w:rPr>
              <w:t>案例教学法有助于学生对问题的认识和理解，有利于</w:t>
            </w:r>
            <w:r>
              <w:rPr>
                <w:rFonts w:hint="eastAsia"/>
                <w:color w:val="000000" w:themeColor="text1"/>
                <w:szCs w:val="21"/>
              </w:rPr>
              <w:t>培养</w:t>
            </w:r>
            <w:r w:rsidRPr="00C76FE7">
              <w:rPr>
                <w:rFonts w:hint="eastAsia"/>
                <w:color w:val="000000" w:themeColor="text1"/>
                <w:szCs w:val="21"/>
              </w:rPr>
              <w:t>学生分析问题</w:t>
            </w:r>
            <w:r>
              <w:rPr>
                <w:rFonts w:hint="eastAsia"/>
                <w:color w:val="000000" w:themeColor="text1"/>
                <w:szCs w:val="21"/>
              </w:rPr>
              <w:t>和解决问题的能力</w:t>
            </w:r>
            <w:r w:rsidRPr="00C76FE7">
              <w:rPr>
                <w:rFonts w:hint="eastAsia"/>
                <w:color w:val="000000" w:themeColor="text1"/>
                <w:szCs w:val="21"/>
              </w:rPr>
              <w:t>。</w:t>
            </w:r>
            <w:r>
              <w:rPr>
                <w:rFonts w:hint="eastAsia"/>
                <w:color w:val="000000" w:themeColor="text1"/>
                <w:szCs w:val="21"/>
              </w:rPr>
              <w:t>如果要</w:t>
            </w:r>
            <w:r w:rsidRPr="00C76FE7">
              <w:rPr>
                <w:rFonts w:hint="eastAsia"/>
                <w:color w:val="000000" w:themeColor="text1"/>
                <w:szCs w:val="21"/>
              </w:rPr>
              <w:t>使学生</w:t>
            </w:r>
            <w:r>
              <w:rPr>
                <w:rFonts w:hint="eastAsia"/>
                <w:color w:val="000000" w:themeColor="text1"/>
                <w:szCs w:val="21"/>
              </w:rPr>
              <w:t>更深入的</w:t>
            </w:r>
            <w:r w:rsidRPr="00C76FE7">
              <w:rPr>
                <w:rFonts w:hint="eastAsia"/>
                <w:color w:val="000000" w:themeColor="text1"/>
                <w:szCs w:val="21"/>
              </w:rPr>
              <w:t>掌握</w:t>
            </w:r>
            <w:r>
              <w:rPr>
                <w:rFonts w:hint="eastAsia"/>
                <w:color w:val="000000" w:themeColor="text1"/>
                <w:szCs w:val="21"/>
              </w:rPr>
              <w:t>完整性规则的理论和应用，</w:t>
            </w:r>
            <w:r w:rsidRPr="00C76FE7">
              <w:rPr>
                <w:rFonts w:hint="eastAsia"/>
                <w:color w:val="000000" w:themeColor="text1"/>
                <w:szCs w:val="21"/>
              </w:rPr>
              <w:t>有必要进行</w:t>
            </w:r>
            <w:r>
              <w:rPr>
                <w:rFonts w:hint="eastAsia"/>
                <w:color w:val="000000" w:themeColor="text1"/>
                <w:szCs w:val="21"/>
              </w:rPr>
              <w:t>案例拓展，需要课后进行</w:t>
            </w:r>
            <w:r w:rsidRPr="00C76FE7">
              <w:rPr>
                <w:rFonts w:hint="eastAsia"/>
                <w:color w:val="000000" w:themeColor="text1"/>
                <w:szCs w:val="21"/>
              </w:rPr>
              <w:t>实践操作</w:t>
            </w:r>
            <w:r>
              <w:rPr>
                <w:rFonts w:hint="eastAsia"/>
                <w:color w:val="000000" w:themeColor="text1"/>
                <w:szCs w:val="21"/>
              </w:rPr>
              <w:t>来</w:t>
            </w:r>
            <w:r w:rsidRPr="00C76FE7">
              <w:rPr>
                <w:rFonts w:hint="eastAsia"/>
                <w:color w:val="000000" w:themeColor="text1"/>
                <w:szCs w:val="21"/>
              </w:rPr>
              <w:t>巩固知识掌握和应用能力培养。</w:t>
            </w:r>
          </w:p>
        </w:tc>
      </w:tr>
    </w:tbl>
    <w:p w:rsidR="004261E5" w:rsidRPr="006E0FB3" w:rsidRDefault="004261E5" w:rsidP="006E0FB3"/>
    <w:sectPr w:rsidR="004261E5" w:rsidRPr="006E0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06A" w:rsidRDefault="006B106A" w:rsidP="00942F1C">
      <w:r>
        <w:separator/>
      </w:r>
    </w:p>
  </w:endnote>
  <w:endnote w:type="continuationSeparator" w:id="0">
    <w:p w:rsidR="006B106A" w:rsidRDefault="006B106A" w:rsidP="0094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06A" w:rsidRDefault="006B106A" w:rsidP="00942F1C">
      <w:r>
        <w:separator/>
      </w:r>
    </w:p>
  </w:footnote>
  <w:footnote w:type="continuationSeparator" w:id="0">
    <w:p w:rsidR="006B106A" w:rsidRDefault="006B106A" w:rsidP="0094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6pt;height:9.6pt" o:bullet="t">
        <v:imagedata r:id="rId1" o:title="clip_image001"/>
      </v:shape>
    </w:pict>
  </w:numPicBullet>
  <w:numPicBullet w:numPicBulletId="1">
    <w:pict>
      <v:shape id="_x0000_i1033" type="#_x0000_t75" style="width:9.6pt;height:9.6pt" o:bullet="t">
        <v:imagedata r:id="rId2" o:title="BD21298_"/>
      </v:shape>
    </w:pict>
  </w:numPicBullet>
  <w:abstractNum w:abstractNumId="0">
    <w:nsid w:val="15476A91"/>
    <w:multiLevelType w:val="hybridMultilevel"/>
    <w:tmpl w:val="19D2F268"/>
    <w:lvl w:ilvl="0" w:tplc="E5C44638">
      <w:start w:val="1"/>
      <w:numFmt w:val="bullet"/>
      <w:lvlText w:val=""/>
      <w:lvlPicBulletId w:val="1"/>
      <w:lvlJc w:val="left"/>
      <w:pPr>
        <w:tabs>
          <w:tab w:val="num" w:pos="42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13678DC"/>
    <w:multiLevelType w:val="hybridMultilevel"/>
    <w:tmpl w:val="83168B7A"/>
    <w:lvl w:ilvl="0" w:tplc="619E81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FC9526">
      <w:start w:val="1"/>
      <w:numFmt w:val="bullet"/>
      <w:lvlText w:val="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color w:val="auto"/>
      </w:rPr>
    </w:lvl>
    <w:lvl w:ilvl="2" w:tplc="CD8E77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44E0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A8BF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FCBA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605B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49C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4D7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3FC209F"/>
    <w:multiLevelType w:val="hybridMultilevel"/>
    <w:tmpl w:val="3DECFC2C"/>
    <w:lvl w:ilvl="0" w:tplc="E5C44638">
      <w:start w:val="1"/>
      <w:numFmt w:val="bullet"/>
      <w:lvlText w:val=""/>
      <w:lvlPicBulletId w:val="1"/>
      <w:lvlJc w:val="left"/>
      <w:pPr>
        <w:tabs>
          <w:tab w:val="num" w:pos="42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8A23A95"/>
    <w:multiLevelType w:val="hybridMultilevel"/>
    <w:tmpl w:val="42A65DFA"/>
    <w:lvl w:ilvl="0" w:tplc="E5C44638">
      <w:start w:val="1"/>
      <w:numFmt w:val="bullet"/>
      <w:lvlText w:val=""/>
      <w:lvlPicBulletId w:val="1"/>
      <w:lvlJc w:val="left"/>
      <w:pPr>
        <w:tabs>
          <w:tab w:val="num" w:pos="42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72"/>
    <w:rsid w:val="001040E6"/>
    <w:rsid w:val="00174C72"/>
    <w:rsid w:val="001971CA"/>
    <w:rsid w:val="001A35E9"/>
    <w:rsid w:val="001E7060"/>
    <w:rsid w:val="0022415B"/>
    <w:rsid w:val="002414D0"/>
    <w:rsid w:val="00251236"/>
    <w:rsid w:val="00287FE0"/>
    <w:rsid w:val="002B40BF"/>
    <w:rsid w:val="003202CC"/>
    <w:rsid w:val="003C0546"/>
    <w:rsid w:val="003D13D1"/>
    <w:rsid w:val="003F6B8B"/>
    <w:rsid w:val="004261E5"/>
    <w:rsid w:val="004B59FF"/>
    <w:rsid w:val="004E5DB1"/>
    <w:rsid w:val="005107BC"/>
    <w:rsid w:val="00522106"/>
    <w:rsid w:val="00547F3A"/>
    <w:rsid w:val="00563D07"/>
    <w:rsid w:val="0057085C"/>
    <w:rsid w:val="006861E9"/>
    <w:rsid w:val="00687668"/>
    <w:rsid w:val="006B106A"/>
    <w:rsid w:val="006E0FB3"/>
    <w:rsid w:val="006E1064"/>
    <w:rsid w:val="00733840"/>
    <w:rsid w:val="007628E5"/>
    <w:rsid w:val="00855E6B"/>
    <w:rsid w:val="008923E1"/>
    <w:rsid w:val="008B5B67"/>
    <w:rsid w:val="008D0C1A"/>
    <w:rsid w:val="008E2841"/>
    <w:rsid w:val="00942F1C"/>
    <w:rsid w:val="009C0978"/>
    <w:rsid w:val="00A02147"/>
    <w:rsid w:val="00A40D87"/>
    <w:rsid w:val="00A4215B"/>
    <w:rsid w:val="00A56EDF"/>
    <w:rsid w:val="00A9046E"/>
    <w:rsid w:val="00B137A9"/>
    <w:rsid w:val="00B24706"/>
    <w:rsid w:val="00B907FF"/>
    <w:rsid w:val="00C02414"/>
    <w:rsid w:val="00CD10D5"/>
    <w:rsid w:val="00CF360F"/>
    <w:rsid w:val="00D46C05"/>
    <w:rsid w:val="00D53CB6"/>
    <w:rsid w:val="00D5786C"/>
    <w:rsid w:val="00D631A0"/>
    <w:rsid w:val="00D76746"/>
    <w:rsid w:val="00DB7B0D"/>
    <w:rsid w:val="00DD075C"/>
    <w:rsid w:val="00E338B4"/>
    <w:rsid w:val="00E57392"/>
    <w:rsid w:val="00E6261A"/>
    <w:rsid w:val="00E83E4C"/>
    <w:rsid w:val="00F6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rsid w:val="00174C7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9966FF"/>
      <w:kern w:val="0"/>
      <w:sz w:val="32"/>
      <w:szCs w:val="32"/>
    </w:rPr>
  </w:style>
  <w:style w:type="table" w:styleId="a3">
    <w:name w:val="Table Grid"/>
    <w:basedOn w:val="a1"/>
    <w:rsid w:val="00174C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674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42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42F1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42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42F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rsid w:val="00174C7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9966FF"/>
      <w:kern w:val="0"/>
      <w:sz w:val="32"/>
      <w:szCs w:val="32"/>
    </w:rPr>
  </w:style>
  <w:style w:type="table" w:styleId="a3">
    <w:name w:val="Table Grid"/>
    <w:basedOn w:val="a1"/>
    <w:rsid w:val="00174C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674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42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42F1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42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42F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蔚继承</cp:lastModifiedBy>
  <cp:revision>29</cp:revision>
  <dcterms:created xsi:type="dcterms:W3CDTF">2015-12-07T14:21:00Z</dcterms:created>
  <dcterms:modified xsi:type="dcterms:W3CDTF">2015-12-10T06:55:00Z</dcterms:modified>
</cp:coreProperties>
</file>