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F8" w:rsidRDefault="00C91010" w:rsidP="00681749">
      <w:pPr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基于移动互联网的课堂教学模式创新研讨会议程安排</w:t>
      </w:r>
    </w:p>
    <w:tbl>
      <w:tblPr>
        <w:tblW w:w="12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1794"/>
        <w:gridCol w:w="6301"/>
        <w:gridCol w:w="2681"/>
      </w:tblGrid>
      <w:tr w:rsidR="00681749" w:rsidRPr="00681749" w:rsidTr="00430623">
        <w:trPr>
          <w:trHeight w:hRule="exact" w:val="794"/>
          <w:jc w:val="center"/>
        </w:trPr>
        <w:tc>
          <w:tcPr>
            <w:tcW w:w="2206" w:type="dxa"/>
            <w:vAlign w:val="center"/>
          </w:tcPr>
          <w:p w:rsidR="00DF7BF8" w:rsidRPr="00681749" w:rsidRDefault="00C91010" w:rsidP="00681749">
            <w:pPr>
              <w:spacing w:line="500" w:lineRule="exact"/>
              <w:jc w:val="center"/>
              <w:rPr>
                <w:rFonts w:ascii="仿宋_GB2312" w:eastAsia="仿宋_GB2312" w:hAnsi="Verdana"/>
                <w:b/>
                <w:color w:val="000000" w:themeColor="text1"/>
                <w:sz w:val="28"/>
                <w:szCs w:val="28"/>
              </w:rPr>
            </w:pPr>
            <w:r w:rsidRPr="00681749">
              <w:rPr>
                <w:rFonts w:ascii="仿宋_GB2312" w:eastAsia="仿宋_GB2312" w:hAnsi="Verdana" w:hint="eastAsia"/>
                <w:b/>
                <w:color w:val="000000" w:themeColor="text1"/>
                <w:sz w:val="28"/>
                <w:szCs w:val="28"/>
              </w:rPr>
              <w:t>日期</w:t>
            </w:r>
            <w:r w:rsidR="00713C63">
              <w:rPr>
                <w:rFonts w:ascii="仿宋_GB2312" w:eastAsia="仿宋_GB2312" w:hAnsi="Verdana" w:hint="eastAsia"/>
                <w:b/>
                <w:color w:val="000000" w:themeColor="text1"/>
                <w:sz w:val="28"/>
                <w:szCs w:val="28"/>
              </w:rPr>
              <w:t>地点</w:t>
            </w:r>
          </w:p>
        </w:tc>
        <w:tc>
          <w:tcPr>
            <w:tcW w:w="1794" w:type="dxa"/>
            <w:vAlign w:val="center"/>
          </w:tcPr>
          <w:p w:rsidR="00DF7BF8" w:rsidRPr="00681749" w:rsidRDefault="00C91010" w:rsidP="00681749">
            <w:pPr>
              <w:spacing w:line="5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681749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6301" w:type="dxa"/>
            <w:vAlign w:val="center"/>
          </w:tcPr>
          <w:p w:rsidR="00DF7BF8" w:rsidRPr="00681749" w:rsidRDefault="00C91010" w:rsidP="00681749">
            <w:pPr>
              <w:spacing w:line="5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 w:val="28"/>
                <w:szCs w:val="28"/>
              </w:rPr>
            </w:pPr>
            <w:r w:rsidRPr="00681749">
              <w:rPr>
                <w:rFonts w:ascii="仿宋" w:eastAsia="仿宋" w:hAnsi="仿宋" w:cs="仿宋" w:hint="eastAsia"/>
                <w:b/>
                <w:color w:val="000000" w:themeColor="text1"/>
                <w:sz w:val="28"/>
                <w:szCs w:val="28"/>
              </w:rPr>
              <w:t>议程安排</w:t>
            </w:r>
          </w:p>
        </w:tc>
        <w:tc>
          <w:tcPr>
            <w:tcW w:w="2681" w:type="dxa"/>
            <w:vAlign w:val="center"/>
          </w:tcPr>
          <w:p w:rsidR="00DF7BF8" w:rsidRPr="00681749" w:rsidRDefault="00C91010" w:rsidP="00681749">
            <w:pPr>
              <w:spacing w:line="500" w:lineRule="exact"/>
              <w:jc w:val="center"/>
              <w:rPr>
                <w:rFonts w:ascii="仿宋_GB2312" w:eastAsia="仿宋_GB2312" w:hAnsi="Verdana"/>
                <w:b/>
                <w:color w:val="000000" w:themeColor="text1"/>
                <w:sz w:val="28"/>
                <w:szCs w:val="28"/>
              </w:rPr>
            </w:pPr>
            <w:r w:rsidRPr="00681749">
              <w:rPr>
                <w:rFonts w:ascii="仿宋_GB2312" w:eastAsia="仿宋_GB2312" w:hAnsi="Verdana" w:hint="eastAsia"/>
                <w:b/>
                <w:color w:val="000000" w:themeColor="text1"/>
                <w:sz w:val="28"/>
                <w:szCs w:val="28"/>
              </w:rPr>
              <w:t>主持人</w:t>
            </w:r>
          </w:p>
        </w:tc>
      </w:tr>
      <w:tr w:rsidR="00681749" w:rsidRPr="00681749" w:rsidTr="00430623">
        <w:trPr>
          <w:trHeight w:hRule="exact" w:val="794"/>
          <w:jc w:val="center"/>
        </w:trPr>
        <w:tc>
          <w:tcPr>
            <w:tcW w:w="2206" w:type="dxa"/>
            <w:vMerge w:val="restart"/>
            <w:vAlign w:val="center"/>
          </w:tcPr>
          <w:p w:rsidR="00DF7BF8" w:rsidRPr="00681749" w:rsidRDefault="00C91010" w:rsidP="0068174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681749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月</w:t>
            </w:r>
            <w:r w:rsidRPr="00681749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681749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日</w:t>
            </w:r>
          </w:p>
          <w:p w:rsidR="00713C63" w:rsidRDefault="0068174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北校区食品科学楼</w:t>
            </w:r>
          </w:p>
          <w:p w:rsidR="00DF7BF8" w:rsidRPr="00681749" w:rsidRDefault="0068174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六层报告厅</w:t>
            </w:r>
          </w:p>
        </w:tc>
        <w:tc>
          <w:tcPr>
            <w:tcW w:w="1794" w:type="dxa"/>
            <w:vAlign w:val="center"/>
          </w:tcPr>
          <w:p w:rsidR="00DF7BF8" w:rsidRPr="00681749" w:rsidRDefault="00C91010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1</w:t>
            </w:r>
            <w:r w:rsidR="00681749">
              <w:rPr>
                <w:rFonts w:hint="eastAsia"/>
                <w:b/>
                <w:bCs/>
                <w:color w:val="000000" w:themeColor="text1"/>
                <w:sz w:val="24"/>
              </w:rPr>
              <w:t>4</w:t>
            </w: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:00-14:</w:t>
            </w:r>
            <w:r w:rsidR="00681749">
              <w:rPr>
                <w:rFonts w:hint="eastAsia"/>
                <w:b/>
                <w:bCs/>
                <w:color w:val="000000" w:themeColor="text1"/>
                <w:sz w:val="24"/>
              </w:rPr>
              <w:t>1</w:t>
            </w: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6301" w:type="dxa"/>
            <w:vAlign w:val="center"/>
          </w:tcPr>
          <w:p w:rsidR="00DF7BF8" w:rsidRPr="00681749" w:rsidRDefault="0068174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</w:rPr>
              <w:t>签到</w:t>
            </w:r>
          </w:p>
        </w:tc>
        <w:tc>
          <w:tcPr>
            <w:tcW w:w="2681" w:type="dxa"/>
            <w:vAlign w:val="center"/>
          </w:tcPr>
          <w:p w:rsidR="00DF7BF8" w:rsidRPr="00681749" w:rsidRDefault="00DF7BF8" w:rsidP="00681749">
            <w:pPr>
              <w:spacing w:line="360" w:lineRule="exact"/>
              <w:jc w:val="center"/>
              <w:rPr>
                <w:rFonts w:ascii="仿宋_GB2312" w:eastAsia="仿宋_GB2312" w:hAnsi="Verdana"/>
                <w:b/>
                <w:color w:val="000000" w:themeColor="text1"/>
                <w:sz w:val="28"/>
                <w:szCs w:val="28"/>
              </w:rPr>
            </w:pPr>
          </w:p>
        </w:tc>
      </w:tr>
      <w:tr w:rsidR="00681749" w:rsidRPr="00681749" w:rsidTr="00430623">
        <w:trPr>
          <w:trHeight w:hRule="exact" w:val="794"/>
          <w:jc w:val="center"/>
        </w:trPr>
        <w:tc>
          <w:tcPr>
            <w:tcW w:w="2206" w:type="dxa"/>
            <w:vMerge/>
            <w:vAlign w:val="center"/>
          </w:tcPr>
          <w:p w:rsidR="00DF7BF8" w:rsidRPr="00681749" w:rsidRDefault="00DF7BF8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924F5C" w:rsidRPr="00681749" w:rsidRDefault="00924F5C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</w:p>
          <w:p w:rsidR="00DF7BF8" w:rsidRPr="00681749" w:rsidRDefault="00C91010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14:</w:t>
            </w:r>
            <w:r w:rsidR="008C1924" w:rsidRPr="00681749">
              <w:rPr>
                <w:rFonts w:hint="eastAsia"/>
                <w:b/>
                <w:bCs/>
                <w:color w:val="000000" w:themeColor="text1"/>
                <w:sz w:val="24"/>
              </w:rPr>
              <w:t>1</w:t>
            </w: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0-14:</w:t>
            </w:r>
            <w:r w:rsidR="008C1924" w:rsidRPr="00681749">
              <w:rPr>
                <w:rFonts w:hint="eastAsia"/>
                <w:b/>
                <w:bCs/>
                <w:color w:val="000000" w:themeColor="text1"/>
                <w:sz w:val="24"/>
              </w:rPr>
              <w:t>2</w:t>
            </w: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0</w:t>
            </w:r>
          </w:p>
        </w:tc>
        <w:tc>
          <w:tcPr>
            <w:tcW w:w="6301" w:type="dxa"/>
            <w:vAlign w:val="center"/>
          </w:tcPr>
          <w:p w:rsidR="00523289" w:rsidRPr="00681749" w:rsidRDefault="0068174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领导</w:t>
            </w:r>
            <w:r w:rsidR="00C91010" w:rsidRPr="00681749">
              <w:rPr>
                <w:rFonts w:hint="eastAsia"/>
                <w:b/>
                <w:bCs/>
                <w:color w:val="000000" w:themeColor="text1"/>
                <w:sz w:val="24"/>
              </w:rPr>
              <w:t>致辞</w:t>
            </w:r>
          </w:p>
        </w:tc>
        <w:tc>
          <w:tcPr>
            <w:tcW w:w="2681" w:type="dxa"/>
            <w:vMerge w:val="restart"/>
            <w:vAlign w:val="center"/>
          </w:tcPr>
          <w:p w:rsidR="00AB2B18" w:rsidRPr="00681749" w:rsidRDefault="00AB2B18" w:rsidP="00681749">
            <w:pPr>
              <w:spacing w:line="360" w:lineRule="exact"/>
              <w:jc w:val="center"/>
              <w:rPr>
                <w:rFonts w:ascii="仿宋_GB2312" w:eastAsia="仿宋_GB2312" w:hAnsi="Verdana"/>
                <w:b/>
                <w:color w:val="000000" w:themeColor="text1"/>
                <w:sz w:val="28"/>
                <w:szCs w:val="28"/>
              </w:rPr>
            </w:pPr>
          </w:p>
          <w:p w:rsidR="00DF7BF8" w:rsidRPr="00681749" w:rsidRDefault="00D440B8" w:rsidP="00935418">
            <w:pPr>
              <w:spacing w:line="360" w:lineRule="exact"/>
              <w:jc w:val="center"/>
              <w:rPr>
                <w:rFonts w:ascii="仿宋_GB2312" w:eastAsia="仿宋_GB2312" w:hAnsi="Verdana"/>
                <w:b/>
                <w:color w:val="000000" w:themeColor="text1"/>
                <w:sz w:val="28"/>
                <w:szCs w:val="28"/>
              </w:rPr>
            </w:pPr>
            <w:r w:rsidRPr="00681749">
              <w:rPr>
                <w:rFonts w:ascii="仿宋_GB2312" w:eastAsia="仿宋_GB2312" w:hAnsi="Verdana" w:hint="eastAsia"/>
                <w:b/>
                <w:color w:val="000000" w:themeColor="text1"/>
                <w:sz w:val="28"/>
                <w:szCs w:val="28"/>
              </w:rPr>
              <w:t>主持人：</w:t>
            </w:r>
            <w:r w:rsidR="00935418">
              <w:rPr>
                <w:rFonts w:ascii="仿宋_GB2312" w:eastAsia="仿宋_GB2312" w:hAnsi="Verdana" w:hint="eastAsia"/>
                <w:b/>
                <w:color w:val="000000" w:themeColor="text1"/>
                <w:sz w:val="28"/>
                <w:szCs w:val="28"/>
              </w:rPr>
              <w:t>何玉杰</w:t>
            </w:r>
          </w:p>
        </w:tc>
      </w:tr>
      <w:tr w:rsidR="00681749" w:rsidRPr="00681749" w:rsidTr="00430623">
        <w:trPr>
          <w:trHeight w:hRule="exact" w:val="794"/>
          <w:jc w:val="center"/>
        </w:trPr>
        <w:tc>
          <w:tcPr>
            <w:tcW w:w="2206" w:type="dxa"/>
            <w:vMerge/>
            <w:vAlign w:val="center"/>
          </w:tcPr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14:20-14:50</w:t>
            </w:r>
          </w:p>
        </w:tc>
        <w:tc>
          <w:tcPr>
            <w:tcW w:w="6301" w:type="dxa"/>
            <w:vAlign w:val="center"/>
          </w:tcPr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专题发言：《移动学习</w:t>
            </w: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 xml:space="preserve"> </w:t>
            </w: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改变课堂》</w:t>
            </w:r>
          </w:p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秦波涛（</w:t>
            </w:r>
            <w:proofErr w:type="gramStart"/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超星集团</w:t>
            </w:r>
            <w:proofErr w:type="gramEnd"/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副总经理）</w:t>
            </w:r>
          </w:p>
        </w:tc>
        <w:tc>
          <w:tcPr>
            <w:tcW w:w="2681" w:type="dxa"/>
            <w:vMerge/>
            <w:vAlign w:val="center"/>
          </w:tcPr>
          <w:p w:rsidR="00523289" w:rsidRPr="00681749" w:rsidRDefault="00523289" w:rsidP="00681749">
            <w:pPr>
              <w:spacing w:line="360" w:lineRule="exact"/>
              <w:jc w:val="center"/>
              <w:rPr>
                <w:rFonts w:ascii="仿宋_GB2312" w:eastAsia="仿宋_GB2312" w:hAnsi="Verdana"/>
                <w:b/>
                <w:color w:val="000000" w:themeColor="text1"/>
                <w:sz w:val="28"/>
                <w:szCs w:val="28"/>
              </w:rPr>
            </w:pPr>
          </w:p>
        </w:tc>
      </w:tr>
      <w:tr w:rsidR="00681749" w:rsidRPr="00681749" w:rsidTr="00430623">
        <w:trPr>
          <w:trHeight w:hRule="exact" w:val="794"/>
          <w:jc w:val="center"/>
        </w:trPr>
        <w:tc>
          <w:tcPr>
            <w:tcW w:w="2206" w:type="dxa"/>
            <w:vMerge/>
            <w:vAlign w:val="center"/>
          </w:tcPr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14:50-15:20</w:t>
            </w:r>
          </w:p>
        </w:tc>
        <w:tc>
          <w:tcPr>
            <w:tcW w:w="6301" w:type="dxa"/>
            <w:vAlign w:val="center"/>
          </w:tcPr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专题发言：《基于学习通构建移动教学生态》</w:t>
            </w:r>
          </w:p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潘守东（</w:t>
            </w:r>
            <w:proofErr w:type="gramStart"/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超星集团</w:t>
            </w:r>
            <w:proofErr w:type="gramEnd"/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副总经理）</w:t>
            </w:r>
          </w:p>
        </w:tc>
        <w:tc>
          <w:tcPr>
            <w:tcW w:w="2681" w:type="dxa"/>
            <w:vMerge/>
            <w:vAlign w:val="center"/>
          </w:tcPr>
          <w:p w:rsidR="00523289" w:rsidRPr="00681749" w:rsidRDefault="00523289" w:rsidP="0068174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Verdana"/>
                <w:b/>
                <w:color w:val="000000" w:themeColor="text1"/>
                <w:sz w:val="28"/>
                <w:szCs w:val="28"/>
              </w:rPr>
            </w:pPr>
          </w:p>
        </w:tc>
      </w:tr>
      <w:tr w:rsidR="00681749" w:rsidRPr="00681749" w:rsidTr="00430623">
        <w:trPr>
          <w:trHeight w:hRule="exact" w:val="794"/>
          <w:jc w:val="center"/>
        </w:trPr>
        <w:tc>
          <w:tcPr>
            <w:tcW w:w="2206" w:type="dxa"/>
            <w:vMerge/>
            <w:vAlign w:val="center"/>
          </w:tcPr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15:20-15:50</w:t>
            </w:r>
          </w:p>
        </w:tc>
        <w:tc>
          <w:tcPr>
            <w:tcW w:w="6301" w:type="dxa"/>
            <w:vAlign w:val="center"/>
          </w:tcPr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专题发言：《</w:t>
            </w:r>
            <w:r w:rsidR="00681749" w:rsidRPr="00681749">
              <w:rPr>
                <w:rFonts w:hint="eastAsia"/>
                <w:b/>
                <w:bCs/>
                <w:color w:val="000000" w:themeColor="text1"/>
                <w:sz w:val="24"/>
              </w:rPr>
              <w:t>高校教师教学改革的反思与策略选择</w:t>
            </w: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》</w:t>
            </w:r>
          </w:p>
          <w:p w:rsidR="00523289" w:rsidRPr="00681749" w:rsidRDefault="0068174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陈遇春</w:t>
            </w:r>
            <w:r w:rsidR="00523289" w:rsidRPr="00681749">
              <w:rPr>
                <w:rFonts w:hint="eastAsia"/>
                <w:b/>
                <w:bCs/>
                <w:color w:val="000000" w:themeColor="text1"/>
                <w:sz w:val="24"/>
              </w:rPr>
              <w:t>（西北农林科技大学</w:t>
            </w: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教学发展</w:t>
            </w:r>
            <w:r w:rsidR="00523289" w:rsidRPr="00681749">
              <w:rPr>
                <w:rFonts w:hint="eastAsia"/>
                <w:b/>
                <w:bCs/>
                <w:color w:val="000000" w:themeColor="text1"/>
                <w:sz w:val="24"/>
              </w:rPr>
              <w:t>中心主任）</w:t>
            </w:r>
          </w:p>
        </w:tc>
        <w:tc>
          <w:tcPr>
            <w:tcW w:w="2681" w:type="dxa"/>
            <w:vMerge/>
            <w:vAlign w:val="center"/>
          </w:tcPr>
          <w:p w:rsidR="00523289" w:rsidRPr="00681749" w:rsidRDefault="00523289" w:rsidP="0068174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Verdana"/>
                <w:b/>
                <w:color w:val="000000" w:themeColor="text1"/>
                <w:sz w:val="28"/>
                <w:szCs w:val="28"/>
              </w:rPr>
            </w:pPr>
          </w:p>
        </w:tc>
      </w:tr>
      <w:tr w:rsidR="00681749" w:rsidRPr="00681749" w:rsidTr="00430623">
        <w:trPr>
          <w:trHeight w:hRule="exact" w:val="794"/>
          <w:jc w:val="center"/>
        </w:trPr>
        <w:tc>
          <w:tcPr>
            <w:tcW w:w="2206" w:type="dxa"/>
            <w:vMerge/>
            <w:vAlign w:val="center"/>
          </w:tcPr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15:50-16:10</w:t>
            </w:r>
          </w:p>
        </w:tc>
        <w:tc>
          <w:tcPr>
            <w:tcW w:w="6301" w:type="dxa"/>
            <w:vAlign w:val="center"/>
          </w:tcPr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proofErr w:type="gramStart"/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茶歇</w:t>
            </w:r>
            <w:proofErr w:type="gramEnd"/>
          </w:p>
        </w:tc>
        <w:tc>
          <w:tcPr>
            <w:tcW w:w="2681" w:type="dxa"/>
            <w:vMerge/>
            <w:vAlign w:val="center"/>
          </w:tcPr>
          <w:p w:rsidR="00523289" w:rsidRPr="00681749" w:rsidRDefault="00523289" w:rsidP="0068174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Verdana"/>
                <w:b/>
                <w:color w:val="000000" w:themeColor="text1"/>
                <w:sz w:val="28"/>
                <w:szCs w:val="28"/>
              </w:rPr>
            </w:pPr>
          </w:p>
        </w:tc>
      </w:tr>
      <w:tr w:rsidR="00681749" w:rsidRPr="00681749" w:rsidTr="00430623">
        <w:trPr>
          <w:trHeight w:hRule="exact" w:val="794"/>
          <w:jc w:val="center"/>
        </w:trPr>
        <w:tc>
          <w:tcPr>
            <w:tcW w:w="2206" w:type="dxa"/>
            <w:vMerge/>
            <w:vAlign w:val="center"/>
          </w:tcPr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16:10-16:40</w:t>
            </w:r>
          </w:p>
        </w:tc>
        <w:tc>
          <w:tcPr>
            <w:tcW w:w="6301" w:type="dxa"/>
            <w:vAlign w:val="center"/>
          </w:tcPr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专题发言：《移动学习打造新型课堂教学模式》</w:t>
            </w:r>
          </w:p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王晓东（宁波大学教务处副处长）</w:t>
            </w:r>
          </w:p>
        </w:tc>
        <w:tc>
          <w:tcPr>
            <w:tcW w:w="2681" w:type="dxa"/>
            <w:vMerge/>
            <w:vAlign w:val="center"/>
          </w:tcPr>
          <w:p w:rsidR="00523289" w:rsidRPr="00681749" w:rsidRDefault="00523289" w:rsidP="0068174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Verdana"/>
                <w:b/>
                <w:color w:val="000000" w:themeColor="text1"/>
                <w:sz w:val="28"/>
                <w:szCs w:val="28"/>
              </w:rPr>
            </w:pPr>
          </w:p>
        </w:tc>
      </w:tr>
      <w:tr w:rsidR="00681749" w:rsidRPr="00681749" w:rsidTr="00430623">
        <w:trPr>
          <w:trHeight w:hRule="exact" w:val="794"/>
          <w:jc w:val="center"/>
        </w:trPr>
        <w:tc>
          <w:tcPr>
            <w:tcW w:w="2206" w:type="dxa"/>
            <w:vMerge/>
            <w:vAlign w:val="center"/>
          </w:tcPr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16:40-17:10</w:t>
            </w:r>
          </w:p>
        </w:tc>
        <w:tc>
          <w:tcPr>
            <w:tcW w:w="6301" w:type="dxa"/>
            <w:vAlign w:val="center"/>
          </w:tcPr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专题发言：《我的移动教学实践》</w:t>
            </w:r>
          </w:p>
          <w:p w:rsidR="00523289" w:rsidRPr="00681749" w:rsidRDefault="00523289" w:rsidP="0068174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杨晓光（北京航空航天</w:t>
            </w:r>
            <w:bookmarkStart w:id="0" w:name="_GoBack"/>
            <w:bookmarkEnd w:id="0"/>
            <w:r w:rsidRPr="00681749">
              <w:rPr>
                <w:rFonts w:hint="eastAsia"/>
                <w:b/>
                <w:bCs/>
                <w:color w:val="000000" w:themeColor="text1"/>
                <w:sz w:val="24"/>
              </w:rPr>
              <w:t>大学能源与动力工程学院教授）</w:t>
            </w:r>
          </w:p>
        </w:tc>
        <w:tc>
          <w:tcPr>
            <w:tcW w:w="2681" w:type="dxa"/>
            <w:vMerge/>
            <w:vAlign w:val="center"/>
          </w:tcPr>
          <w:p w:rsidR="00523289" w:rsidRPr="00681749" w:rsidRDefault="00523289" w:rsidP="0068174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Verdana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F7BF8" w:rsidRDefault="00DF7BF8">
      <w:pPr>
        <w:rPr>
          <w:sz w:val="32"/>
          <w:szCs w:val="32"/>
        </w:rPr>
      </w:pPr>
    </w:p>
    <w:sectPr w:rsidR="00DF7BF8" w:rsidSect="00C910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BF8"/>
    <w:rsid w:val="00117CF9"/>
    <w:rsid w:val="002D16AF"/>
    <w:rsid w:val="00430623"/>
    <w:rsid w:val="00523289"/>
    <w:rsid w:val="00681749"/>
    <w:rsid w:val="00713C63"/>
    <w:rsid w:val="008C1924"/>
    <w:rsid w:val="009246B8"/>
    <w:rsid w:val="00924F5C"/>
    <w:rsid w:val="00935418"/>
    <w:rsid w:val="00AB2B18"/>
    <w:rsid w:val="00C91010"/>
    <w:rsid w:val="00D440B8"/>
    <w:rsid w:val="00DF7BF8"/>
    <w:rsid w:val="00F5681B"/>
    <w:rsid w:val="04936454"/>
    <w:rsid w:val="096B27C0"/>
    <w:rsid w:val="35603395"/>
    <w:rsid w:val="472A2658"/>
    <w:rsid w:val="4E7A673E"/>
    <w:rsid w:val="7CE2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BF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F7BF8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王磊</cp:lastModifiedBy>
  <cp:revision>11</cp:revision>
  <dcterms:created xsi:type="dcterms:W3CDTF">2014-10-29T12:08:00Z</dcterms:created>
  <dcterms:modified xsi:type="dcterms:W3CDTF">2016-07-05T08:20:00Z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