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3595">
      <w:pPr>
        <w:tabs>
          <w:tab w:val="left" w:pos="3270"/>
        </w:tabs>
        <w:jc w:val="lef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附件1：</w:t>
      </w:r>
    </w:p>
    <w:p w14:paraId="4E953B74">
      <w:pPr>
        <w:tabs>
          <w:tab w:val="left" w:pos="3270"/>
        </w:tabs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“课程思政”竞赛练兵</w:t>
      </w:r>
      <w:r>
        <w:rPr>
          <w:rFonts w:eastAsia="方正小标宋简体"/>
          <w:sz w:val="44"/>
          <w:szCs w:val="44"/>
        </w:rPr>
        <w:t>评审标准</w:t>
      </w:r>
      <w:r>
        <w:rPr>
          <w:rFonts w:hint="eastAsia" w:eastAsia="方正小标宋简体"/>
          <w:sz w:val="44"/>
          <w:szCs w:val="44"/>
        </w:rPr>
        <w:t>（参考）</w:t>
      </w:r>
    </w:p>
    <w:tbl>
      <w:tblPr>
        <w:tblStyle w:val="4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094"/>
        <w:gridCol w:w="951"/>
      </w:tblGrid>
      <w:tr w14:paraId="56B2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B9F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6F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D51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14:paraId="55A9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FA7FC">
            <w:pPr>
              <w:spacing w:before="65" w:line="471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教学理念与目标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435E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坚持立德树人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坚持</w:t>
            </w:r>
            <w:r>
              <w:rPr>
                <w:rFonts w:hint="eastAsia"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以学生发展为中心</w:t>
            </w:r>
            <w:r>
              <w:rPr>
                <w:rFonts w:hint="eastAsia" w:eastAsia="仿宋_GB2312" w:cs="Calibri"/>
                <w:sz w:val="28"/>
                <w:szCs w:val="32"/>
              </w:rPr>
              <w:t>”，</w:t>
            </w:r>
            <w:r>
              <w:rPr>
                <w:rFonts w:eastAsia="仿宋_GB2312" w:cs="Calibri"/>
                <w:sz w:val="28"/>
                <w:szCs w:val="32"/>
              </w:rPr>
              <w:t>将价值塑造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知识传授和能力培养融为一体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充分发挥课程育人作用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384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2934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351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8FDD">
            <w:pPr>
              <w:spacing w:line="420" w:lineRule="exact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教学目标立足本专业本课程的育人特色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在价值塑造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知识传授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能力培养等方面要求清晰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科学</w:t>
            </w:r>
            <w:bookmarkStart w:id="0" w:name="_GoBack"/>
            <w:bookmarkEnd w:id="0"/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准确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符合新时代创新型复合型应用型人才培养需求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DE1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6FE2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8664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DE07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坚持思想性和学术性相统一，教学内容及资源优质适用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能够将思政教育与专业教育紧密结合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帮助学生丰富学识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增长见识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塑造品格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632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15</w:t>
            </w:r>
          </w:p>
        </w:tc>
      </w:tr>
      <w:tr w14:paraId="15E2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6937B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8C02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坚持正确方向和正面导向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深入挖掘课程自身蕴含的思政资源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并科学有机融入教学内容体系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不做不恰当的延伸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体现思想性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时代性和专业特色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F6A8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15</w:t>
            </w:r>
          </w:p>
        </w:tc>
      </w:tr>
      <w:tr w14:paraId="7E50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EB7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B4D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教学内容满足行业与社会需求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关注学生已有知识和经验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关注学科专业发展前沿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教学重点难点处理恰当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体现高阶性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创新性与挑战度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3A5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14BC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37B63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教学过程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5524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教学组织有序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注重以学生为中心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体现教师主导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学生主体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能够寓价值观引导于知识传授和能力培养之中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73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0AE9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A5C3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9263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教学安排合理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教学方法恰当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能够激发学生学习兴趣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引导学生深入思考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体现针对性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互动性和启发性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AE1E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2E5D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A221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26AA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hint="eastAsia" w:eastAsia="仿宋_GB2312" w:cs="Calibri"/>
                <w:sz w:val="28"/>
                <w:szCs w:val="32"/>
              </w:rPr>
              <w:t>能综合运用现代信息技术手段和数字资源，</w:t>
            </w:r>
            <w:r>
              <w:rPr>
                <w:rFonts w:eastAsia="仿宋_GB2312" w:cs="Calibri"/>
                <w:sz w:val="28"/>
                <w:szCs w:val="32"/>
              </w:rPr>
              <w:t>信息技术的使用合理有效</w:t>
            </w:r>
            <w:r>
              <w:rPr>
                <w:rFonts w:hint="eastAsia" w:eastAsia="仿宋_GB2312" w:cs="Calibri"/>
                <w:sz w:val="28"/>
                <w:szCs w:val="32"/>
              </w:rPr>
              <w:t>，教学内容呈现恰当，既满足学生学习需求又体现</w:t>
            </w:r>
            <w:r>
              <w:rPr>
                <w:rFonts w:eastAsia="仿宋_GB2312" w:cs="Calibri"/>
                <w:sz w:val="28"/>
                <w:szCs w:val="32"/>
              </w:rPr>
              <w:t>教学创新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39F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65A1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47B5">
            <w:pPr>
              <w:spacing w:line="308" w:lineRule="auto"/>
            </w:pPr>
          </w:p>
          <w:p w14:paraId="67606D4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D38DF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方法及实施过程遵循教学理念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高效达成教学目标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达到如盐化水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润物无声的效果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有效实现教书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育人相统一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BB6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</w:tbl>
    <w:p w14:paraId="10D04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5"/>
    <w:rsid w:val="00037DA5"/>
    <w:rsid w:val="00057ADE"/>
    <w:rsid w:val="00134A46"/>
    <w:rsid w:val="00596154"/>
    <w:rsid w:val="005A4BA6"/>
    <w:rsid w:val="005B673F"/>
    <w:rsid w:val="005F487F"/>
    <w:rsid w:val="006C5E2B"/>
    <w:rsid w:val="00825C42"/>
    <w:rsid w:val="0094021D"/>
    <w:rsid w:val="00A038BF"/>
    <w:rsid w:val="00AD6C00"/>
    <w:rsid w:val="00D25814"/>
    <w:rsid w:val="00E36625"/>
    <w:rsid w:val="00EC61A2"/>
    <w:rsid w:val="00ED36D5"/>
    <w:rsid w:val="00F2526C"/>
    <w:rsid w:val="06A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587</Characters>
  <Lines>4</Lines>
  <Paragraphs>1</Paragraphs>
  <TotalTime>10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2023-06-08T09:08:00Z</dcterms:created>
  <dc:creator>李肖楠</dc:creator>
  <cp:lastModifiedBy>徐冬梅</cp:lastModifiedBy>
  <dcterms:modified xsi:type="dcterms:W3CDTF">2026-06-17T00:29:23Z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336DCC34A0A74783AD6D598DDB012D01_13</vt:lpwstr>
  </property>
</Properties>
</file>